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УИД 91ms0091-телефон-телефон</w:t>
      </w:r>
    </w:p>
    <w:p w:rsidR="00A77B3E">
      <w:r>
        <w:t>Дело № 5-91-153/2026</w:t>
      </w:r>
    </w:p>
    <w:p w:rsidR="00A77B3E">
      <w:r>
        <w:t>ПОСТАНОВЛЕНИЕ</w:t>
      </w:r>
    </w:p>
    <w:p w:rsidR="00A77B3E">
      <w:r>
        <w:t>дата</w:t>
        <w:tab/>
        <w:tab/>
        <w:t xml:space="preserve">                                                                                                адрес</w:t>
      </w:r>
    </w:p>
    <w:p w:rsidR="00A77B3E"/>
    <w:p w:rsidR="00A77B3E">
      <w:r>
        <w:t xml:space="preserve">          Мировой судья судебного участка № 91 Феодосийского судебного района  (городской адрес) адрес фио,  </w:t>
      </w:r>
    </w:p>
    <w:p w:rsidR="00A77B3E">
      <w:r>
        <w:t xml:space="preserve">          с участием заместителя председателя Контрольно-счетной палаты муниципального образования адрес Крым – фио, </w:t>
      </w:r>
    </w:p>
    <w:p w:rsidR="00A77B3E">
      <w:r>
        <w:t xml:space="preserve">          рассмотрев в открытом судебном заседании в зале суда по адресу: адрес, дело об административном правонарушении в отношении:                                                                                                                                 </w:t>
      </w:r>
    </w:p>
    <w:p w:rsidR="00A77B3E">
      <w:r>
        <w:t xml:space="preserve"> должностного лица – заведующего Муниципальным бюджетным дошкольным образовательным наименование организации адрес» - фио, паспортные данные, гражданки Российской Федерации, паспортные данные, адрес, 227,  </w:t>
      </w:r>
    </w:p>
    <w:p w:rsidR="00A77B3E">
      <w:r>
        <w:t xml:space="preserve">привлекаемого к административной ответственности по ч. 1 ст. 15.15.5-1 КоАП РФ,  </w:t>
      </w:r>
    </w:p>
    <w:p w:rsidR="00A77B3E">
      <w:r>
        <w:tab/>
        <w:tab/>
        <w:tab/>
        <w:t xml:space="preserve">                                                                   </w:t>
      </w:r>
    </w:p>
    <w:p w:rsidR="00A77B3E">
      <w:r>
        <w:t>УСТАНОВИЛ:</w:t>
      </w:r>
    </w:p>
    <w:p w:rsidR="00A77B3E">
      <w:r>
        <w:t xml:space="preserve"> </w:t>
      </w:r>
    </w:p>
    <w:p w:rsidR="00A77B3E">
      <w:r>
        <w:t xml:space="preserve">фио </w:t>
        <w:tab/>
        <w:t>совершила  административное правонарушение, предусмотренное ч. 1 ст. 15.15.5-1 КоАП РФ – невыполнение государственного (муниципального) задания, при следующих обстоятельствах.</w:t>
      </w:r>
    </w:p>
    <w:p w:rsidR="00A77B3E">
      <w:r>
        <w:t>В соответствии со статьей 9 Федерального закона от дата №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 Законом адрес от дата № 27-ЗРК «Об отдельных вопросах деятельности контрольно-счетных органов муниципальных образований в адрес», Уставом муниципального образования адрес Крым, Положением о Контрольно-счетной палате адрес адрес, Регламентом Контрольно-счетной палаты адрес адрес, пунктом 2.1. плана работы Контрольно-счетной палаты адрес адрес на дата, программой контрольного мероприятия, поручением Контрольно-счетной палаты адрес адрес на проведение контрольного мероприятия от дата № 02-08/01 проведено контрольное мероприятие по вопросу проверки соблюдения порядка и условий предоставления субсидий, осуществление приносящей доход деятельности, эффективного управления переданного муниципального имущества в Муниципальном бюджетном дошкольном образовательном наименование организации адрес» за дата.</w:t>
      </w:r>
    </w:p>
    <w:p w:rsidR="00A77B3E">
      <w:r>
        <w:t>Составлен Акт о результатах проведенного контрольного мероприятия № 02-10/01 от дата.</w:t>
      </w:r>
    </w:p>
    <w:p w:rsidR="00A77B3E">
      <w:r>
        <w:t>Установлено частичное невыполнение муниципального задания на оказание муниципальных услуг Муниципальным бюджетным дошкольным образовательным наименование организации адрес» (далее – МБДОУ адрес № 35)  за дата.</w:t>
      </w:r>
    </w:p>
    <w:p w:rsidR="00A77B3E">
      <w:r>
        <w:t xml:space="preserve">Функции и полномочия учредителя в отношении МБДОУ адрес № 35 осуществляются МКУ «Управление образования Администрации адрес». </w:t>
      </w:r>
    </w:p>
    <w:p w:rsidR="00A77B3E">
      <w:r>
        <w:t xml:space="preserve">В соответствии с пунктом 3 статьи 69.2 Бюджетного кодекса Российской Федерации муниципальное задание на оказание муниципальных услуг (выполнение работ) муниципальными учреждениями формируется в порядке, установленном местной администрацией муниципального образования. </w:t>
      </w:r>
    </w:p>
    <w:p w:rsidR="00A77B3E">
      <w:r>
        <w:t>Постановлением Администрации адрес от дата                        № 3691 утвержден  Порядок формирования муниципального задания на оказание муниципальных услуг (работ) муниципальными учреждениями муниципального образования адрес Крым и финансового обеспечения выполнения муниципального  задания, вступивший в силу с дата (с учетом изменений, утвержденных постановлением  Администрации адрес от дата № 3727).</w:t>
      </w:r>
    </w:p>
    <w:p w:rsidR="00A77B3E">
      <w:r>
        <w:t>МКУ «Управление образования Администрации адрес» довело МБДОУ адрес № 35 муниципальное задание № 14 на дата и плановый период 2025 и дата на оказание муниципальных услуг (работ), утвержденное приказом МКУ «Управление образования Администрации адрес» от дата № 628.</w:t>
      </w:r>
    </w:p>
    <w:p w:rsidR="00A77B3E">
      <w:r>
        <w:t>Финансовое обеспечение выполнения муниципального задания муниципальным бюджетным учреждением осуществляется в виде субсидии.</w:t>
      </w:r>
    </w:p>
    <w:p w:rsidR="00A77B3E">
      <w:r>
        <w:t xml:space="preserve">В соответствии с пунктом 2.15. Порядка формирования муниципального задания на оказание муниципальных услуг (работ) муниципальными учреждениями муниципального образования адрес Крым, утвержденного постановлением Администрации адрес от дата № 3691 (с учетом изменений, утвержденных постановлением Администрации адрес от дата № 3727), муниципальное задание ежеквартально подлежит обязательной промежуточной оценке Учредителем с целью определения степени его выполнения. </w:t>
      </w:r>
    </w:p>
    <w:p w:rsidR="00A77B3E">
      <w:r>
        <w:t xml:space="preserve"> В соответствии с пунктом 4.2.  части 3 муниципального задания № 14 на дата и плановый период 2025 и дата МБДОУ адрес № 35 обязано предоставлять МКУ «Управление образования Администрации адрес» годовой  отчет об исполнении муниципального задания в срок до дата </w:t>
      </w:r>
    </w:p>
    <w:p w:rsidR="00A77B3E">
      <w:r>
        <w:t xml:space="preserve">Отчет о выполнении муниципального задания  № 141 за дата МБДОУ адрес № 35 составлен дата. </w:t>
      </w:r>
    </w:p>
    <w:p w:rsidR="00A77B3E">
      <w:r>
        <w:t>Выборочно, согласно данным указанного Отчета о выполнении муниципального задания  МБДОУ адрес № 35 установлено следующее:</w:t>
      </w:r>
    </w:p>
    <w:p w:rsidR="00A77B3E">
      <w:r>
        <w:t>1)</w:t>
        <w:tab/>
        <w:t xml:space="preserve"> услуга «Присмотр и уход». 853211О.99.0.БВ19АА68000     Показатели, характеризующие качество муниципальной услуги (п. 3.1. раздела 2 муниципального задания):</w:t>
      </w:r>
    </w:p>
    <w:p w:rsidR="00A77B3E">
      <w:r>
        <w:t xml:space="preserve">Первый показатель «Выполнение плана комплектования» должен иметь значение 100 %. Допустимое отклонение должно иметь значение 10,0 %. </w:t>
      </w:r>
    </w:p>
    <w:p w:rsidR="00A77B3E">
      <w:r>
        <w:t>В отчете об исполнении муниципального задания за дата  указано, что  выполнение плана комплектования составляет 100 %.  Планом комплектования на 2023/2024 учебный год не предусмотрен набор  детей в возрасте до 3-х лет. Фактическое значение показателя 0 %. Допустимое отклонение превышено. Показатель  не исполнен.</w:t>
      </w:r>
    </w:p>
    <w:p w:rsidR="00A77B3E">
      <w:r>
        <w:t>853211О.99.0.БВ19АА98000 Показатели, характеризующие качество муниципальной услуги (п. 3.1. раздела 2 муниципального задания):</w:t>
      </w:r>
    </w:p>
    <w:p w:rsidR="00A77B3E">
      <w:r>
        <w:t xml:space="preserve">Первый показатель «Выполнение плана комплектования» должен иметь значение 100 %. Допустимое отклонение должно иметь значение 10,0 %. </w:t>
      </w:r>
    </w:p>
    <w:p w:rsidR="00A77B3E">
      <w:r>
        <w:t xml:space="preserve">  В отчете об исполнении муниципального задания за дата  указано, что  выполнение плана комплектования составляет 100 %.  Планом комплектования на 2023/2024 учебный год не предусмотрен набор  детей-сирот и детей, оставшихся без попечения родителей, в возрасте от 3 до 8 лет. Фактическое значение показателя 0 %. Допустимое отклонение превышено. Показатель  не исполнен.</w:t>
      </w:r>
    </w:p>
    <w:p w:rsidR="00A77B3E">
      <w:r>
        <w:t xml:space="preserve"> Второй показатель «Доля родителей (законных представителей), удовлетворенных условиями и качеством предоставляемой услуги» должен иметь значение 90 %. Допустимое отклонение должно иметь значение 10,0 %. </w:t>
      </w:r>
    </w:p>
    <w:p w:rsidR="00A77B3E">
      <w:r>
        <w:t xml:space="preserve">Значение показателя в отчете 100 %. МБДОУ адрес № 35 представлены аналитические справки по итогам мониторинга (анкетирования) удовлетворенности родителей (законных представителей) воспитанников условиями и качеством предоставления муниципальной услуги за 1-4 кварталы дата, согласно которым уровень удовлетворенности составляет 78 %. Допустимое отклонение превышено. Показатель не исполнен. </w:t>
      </w:r>
    </w:p>
    <w:p w:rsidR="00A77B3E">
      <w:r>
        <w:t>853211О.99.0.БВ19АГ08000 Показатели, характеризующие качество муниципальной услуги (п. 3.1. раздела 2 муниципального задания):</w:t>
      </w:r>
    </w:p>
    <w:p w:rsidR="00A77B3E">
      <w:r>
        <w:t xml:space="preserve">          Первый показатель «Выполнение плана комплектования» должен иметь значение 100 %. Допустимое отклонение должно иметь значение 10,0 %. </w:t>
      </w:r>
    </w:p>
    <w:p w:rsidR="00A77B3E">
      <w:r>
        <w:t xml:space="preserve"> В отчете об исполнении муниципального задания за дата  указано, что  выполнение плана комплектования составляет 100 %.  Планом комплектования на 2023/2024 учебный год не предусмотрен набор  детей льготных категорий (СВО, ОВЗ) в возрасте от 3 до 8 лет. Фактическое значение показателя 0 %. Допустимое отклонение превышено. Показатель  не исполнен.</w:t>
      </w:r>
    </w:p>
    <w:p w:rsidR="00A77B3E">
      <w:r>
        <w:tab/>
        <w:t>Распоряжением Администрации адрес от дата № 604-л с дата по дата на должность заведующего МБДОУ адрес № 35 «Море» адрес»  назначена фио (трудовой договор от дата № 247/07).</w:t>
      </w:r>
    </w:p>
    <w:p w:rsidR="00A77B3E">
      <w:r>
        <w:t>Согласно подпунктам 5.1, 5.15, 5.39 раздела II «Права и обязанности руководителя» трудового договора от дата № 247/07, руководитель обязан соблюдать при исполнении должностных обязанностей требования законодательства Российской Федерации, законодательства адрес, нормативных правовых актов органов местного самоуправления муниципального образования адрес Крым, устава учреждения, коллективного договора, соглашений, локальных нормативных актов и трудового договора; обеспечивать организацию работы по исполнению законодательных актов и нормативных документов; обеспечивать своевременное выполнение нормативных правовых актов и локальных нормативных актов начальника управления образования.</w:t>
      </w:r>
    </w:p>
    <w:p w:rsidR="00A77B3E">
      <w:r>
        <w:t>Согласно раздела VI «Ответственность руководителя» трудового договора от дата № 247/07, руководитель несет персональную ответственность за деятельность учреждения, в том числе за выполнение муниципального задания, за нецелевое использование бюджетных средств, за невыполнение обязательств учреждения как получателя бюджетных средств (п.1); руководитель несет ответственность за неисполнение или ненадлежащее исполнение обязанностей, предусмотренных законодательством Российской Федерации и трудовым договором (п.4); руководитель может быть привлечен к дисциплинарной и материальной ответственности в порядке, установленном Трудовым кодексом Российской Федерации и иными федеральными законами, а также к гражданско-правовой, административной и уголовной ответственности в порядке, установленном федеральными законами (п.8).</w:t>
      </w:r>
    </w:p>
    <w:p w:rsidR="00A77B3E">
      <w:r>
        <w:t xml:space="preserve">В соответствии с пунктом 6.2. раздела 6. должностной инструкции заведующего Муниципальным бюджетным дошкольным образовательным учреждением № б/н от дата (с которой фио ознакомлена дата) заведующий несет ответственность за неисполнение или ненадлежащее исполнение Конституции Российской Федерации, федеральных конституционных законов, федеральных законов, иных нормативных правовых актов Российской Федерации, Конституции адрес, законов и иных нормативных правовых актов адрес, Устава муниципального образования адрес Крым и иных муниципальных правовых актов и обеспечение их исполнения.  </w:t>
      </w:r>
    </w:p>
    <w:p w:rsidR="00A77B3E">
      <w:r>
        <w:t>В силу ст. 2.1. КоАП РФ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A77B3E">
      <w:r>
        <w:t>Согласно статье 2.4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A77B3E">
      <w:r>
        <w:t>Таким образом, в действиях фио, заведующего МБДОУ адрес № 35, усматриваются признаки состава административного правонарушения по части 1 ст.15.15.5-1 Кодекса об административных правонарушениях Российской Федерации. Имеет место нарушение бюджетного законодательства, а именно пункта 6 ст. 69.2 Бюджетного кодекса Российской Федерации – частичное невыполнение параметров муниципального задания.</w:t>
      </w:r>
    </w:p>
    <w:p w:rsidR="00A77B3E">
      <w:r>
        <w:t xml:space="preserve">         фио в судебное заседание  не явилась, о времени и месте рассмотрения дела извещена надлежащим образом, имеется телефонограмма о рассмотрении дела в ее отсутствие, вину признает, а также ходатайство о назначении наказания в виде предупреждения, применив положения ч. 1 ст. 4.1.1 КоАП РФ, имущественный ущерб отсутствует, также не причинен вред жизни и здоровью людей, окружающей среде. </w:t>
      </w:r>
    </w:p>
    <w:p w:rsidR="00A77B3E">
      <w:r>
        <w:t xml:space="preserve">         Заместитель председателя Контрольно-счетной палаты муниципального образования адрес Крым – фио в судебном заседании доводы, указанные в протоколе об АП поддержала в полном объеме, просила назначить наказание в соответствии с положениями КоАП РФ, и не возражала против замены наказания в виде штрафа на предупреждение.         </w:t>
      </w:r>
    </w:p>
    <w:p w:rsidR="00A77B3E">
      <w:r>
        <w:t xml:space="preserve">          Исследовав материалы дела, мировой судья приходит к следующему выводу.</w:t>
      </w:r>
    </w:p>
    <w:p w:rsidR="00A77B3E">
      <w:r>
        <w:t>Кроме признания  своей вины фио, ее вина в совершенном административном правонарушении подтверждается: протоколом  № 04/2026 от дата, составленный в отношении фио, по ч. 1 ст. 15.15.5-1 КоАП РФ, а также исследованными в судебном заседании материалами дела об административном правонарушении, достоверность которых не вызывает у суда сомнений, поскольку они не противоречивы и согласуются между собой. Материал об административном правонарушении составлен в соответствии с требованиями закона, права привлекаемого лица при привлечении к административной ответственности соблюдены.</w:t>
      </w:r>
    </w:p>
    <w:p w:rsidR="00A77B3E">
      <w:r>
        <w:t>Собранные по данному делу доказательства судом оценены в совокупности в соответствии с требованиями статьи 26.11 Кодекса Российской Федерации об административных правонарушениях, признаны допустимыми и достоверными.</w:t>
      </w:r>
    </w:p>
    <w:p w:rsidR="00A77B3E">
      <w:r>
        <w:t>Таким образом, суд квалифицирует действия  должностного лица фио по ч. 1 ст. 15.15.5-1 КоАП РФ – невыполнение государственного (муниципального) задания.</w:t>
      </w:r>
    </w:p>
    <w:p w:rsidR="00A77B3E">
      <w:r>
        <w:t xml:space="preserve">При назначении наказания суд учитывает характер совершенного правонарушения, личность лица, в отношении которого ведется производство по делу, отсутствие отягчающих  административную ответственность  обстоятельств, смягчающее обстоятельство – совершение административного правонарушения впервые, признание вины, и считает возможным назначить административное наказание в виде предупреждения, в пределах санкции ч. 1 статьи 15.15.5-1 КоАП РФ. </w:t>
      </w:r>
    </w:p>
    <w:p w:rsidR="00A77B3E">
      <w:r>
        <w:t xml:space="preserve">            Руководствуясь ст.ст.  15.15.5-1,  29.9, 29.10, 29.11 КоАП РФ, мировой судья -</w:t>
      </w:r>
    </w:p>
    <w:p w:rsidR="00A77B3E"/>
    <w:p w:rsidR="00A77B3E">
      <w:r>
        <w:t>ПОСТАНОВИЛ:</w:t>
      </w:r>
    </w:p>
    <w:p w:rsidR="00A77B3E"/>
    <w:p w:rsidR="00A77B3E">
      <w:r>
        <w:t>Должностное лицо - заведующего Муниципальным бюджетным дошкольным образовательным наименование организации адрес» фио, признать виновной в совершении правонарушения, предусмотренного  ч. 1 ст. 15.15.5-1 КоАП РФ, и назначить ему административное наказание в виде предупреждения.</w:t>
      </w:r>
    </w:p>
    <w:p w:rsidR="00A77B3E">
      <w:r>
        <w:t xml:space="preserve">Постановление может быть обжаловано в течение 10 дней со дня вручения или получения копии  настоящего постановления в Феодосийский городской суд адрес.  </w:t>
      </w:r>
    </w:p>
    <w:p w:rsidR="00A77B3E"/>
    <w:p w:rsidR="00A77B3E">
      <w:r>
        <w:t xml:space="preserve">Мировой судья                                                               /подпись/                                                     фио  </w:t>
      </w:r>
    </w:p>
    <w:p w:rsidR="00A77B3E"/>
    <w:p w:rsidR="00A77B3E">
      <w:r>
        <w:t>Копия верна:</w:t>
      </w:r>
    </w:p>
    <w:p w:rsidR="00A77B3E">
      <w:r>
        <w:t xml:space="preserve">Судья:                               фио </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