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p w:rsidR="00A77B3E">
      <w:r>
        <w:t>Дело № 5-91-160/2026</w:t>
      </w:r>
    </w:p>
    <w:p w:rsidR="00A77B3E">
      <w:r>
        <w:t>УИД:91MS0091-телефон-телефон</w:t>
      </w:r>
    </w:p>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фио с подчиненной ему территорией) адрес фио, </w:t>
      </w:r>
    </w:p>
    <w:p w:rsidR="00A77B3E">
      <w:r>
        <w:t xml:space="preserve">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Демо фио, паспортные данные, гражданина Российской Федерации, паспортные данные, зарегистрированного и фактически проживающего по адресу: адрес  </w:t>
      </w:r>
    </w:p>
    <w:p w:rsidR="00A77B3E">
      <w:r>
        <w:t>У С Т А Н О В И Л:</w:t>
      </w:r>
    </w:p>
    <w:p w:rsidR="00A77B3E"/>
    <w:p w:rsidR="00A77B3E">
      <w:r>
        <w:tab/>
        <w:t>фио И.А. дата в время не явился в помещение Отделения судебных приставов по адрес, расположенного по адресу: адрес, кабинет № 7, по повестке судебного пристава-исполнителя ОСП по адресфио России по адрес, для проведения исполнительных действий в рамках исполнительного производства  № 282652/25/82023-ИП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Кодекса Российской Федерации об административных правонарушениях.</w:t>
      </w:r>
    </w:p>
    <w:p w:rsidR="00A77B3E">
      <w:r>
        <w:t xml:space="preserve">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w:t>
      </w:r>
    </w:p>
    <w:p w:rsidR="00A77B3E">
      <w: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в связи с чем суд приходит к выводу о возможности рассмотрения дела об административном правонарушении в отсутствие фио, извещенного надлежащим образом.</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 xml:space="preserve">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7, по повестке судебного пристава-исполнителя ОСП по адресфио России по адрес, для проведения исполнительных действий в рамках исполнительного производства  № 282652/25/82023-ИП от дата. </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совокупностью доказательств, а именно: протоколом об административном правонарушении № 61/26/82023-АП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копией постановления о возбуждении исполнительного производства; актом выявления административного правонарушения; рапортами должностных лиц; копией журнала регистрации посетителей ОСП по адресфио России по адрес и адрес и иными материалами дела.</w:t>
      </w:r>
    </w:p>
    <w:p w:rsidR="00A77B3E">
      <w:r>
        <w:t>Протокол об административном правонарушении соответствует статье 28.2 Кодекса Российской Федерации об административных правонарушениях,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Кодекса Российской Федерации об административных правонарушениях.</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0410760300915001602617177.</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фио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p w:rsidR="00A77B3E">
      <w:r>
        <w:t>Копия верна:</w:t>
      </w:r>
    </w:p>
    <w:p w:rsidR="00A77B3E">
      <w:r>
        <w:t>Мировой судья:</w:t>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