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70DE">
      <w:pPr>
        <w:spacing w:line="164" w:lineRule="exact"/>
        <w:rPr>
          <w:sz w:val="13"/>
          <w:szCs w:val="13"/>
        </w:rPr>
      </w:pPr>
    </w:p>
    <w:p w:rsidR="00AC70DE">
      <w:pPr>
        <w:rPr>
          <w:sz w:val="2"/>
          <w:szCs w:val="2"/>
        </w:rPr>
        <w:sectPr>
          <w:pgSz w:w="11900" w:h="16840"/>
          <w:pgMar w:top="743" w:right="0" w:bottom="1278" w:left="0" w:header="0" w:footer="3" w:gutter="0"/>
          <w:cols w:space="720"/>
          <w:noEndnote/>
          <w:docGrid w:linePitch="360"/>
        </w:sectPr>
      </w:pPr>
    </w:p>
    <w:p w:rsidR="00AC70DE">
      <w:pPr>
        <w:pStyle w:val="20"/>
        <w:shd w:val="clear" w:color="auto" w:fill="auto"/>
        <w:spacing w:line="220" w:lineRule="exact"/>
        <w:ind w:left="7140"/>
      </w:pPr>
      <w:r>
        <w:t>Дело №5-91-217/2017</w:t>
      </w:r>
    </w:p>
    <w:p w:rsidR="00AC70DE">
      <w:pPr>
        <w:pStyle w:val="20"/>
        <w:shd w:val="clear" w:color="auto" w:fill="auto"/>
        <w:spacing w:line="220" w:lineRule="exact"/>
        <w:ind w:left="20"/>
        <w:jc w:val="center"/>
      </w:pPr>
      <w:r>
        <w:t>ПОСТАНОВЛЕНИЕ</w:t>
      </w:r>
    </w:p>
    <w:p w:rsidR="00AC70DE">
      <w:pPr>
        <w:pStyle w:val="20"/>
        <w:shd w:val="clear" w:color="auto" w:fill="auto"/>
        <w:spacing w:after="262" w:line="220" w:lineRule="exact"/>
        <w:ind w:left="20"/>
        <w:jc w:val="center"/>
      </w:pPr>
      <w:r>
        <w:t>по делу об административном правонарушении</w:t>
      </w:r>
    </w:p>
    <w:p w:rsidR="00AC70DE">
      <w:pPr>
        <w:pStyle w:val="20"/>
        <w:shd w:val="clear" w:color="auto" w:fill="auto"/>
        <w:tabs>
          <w:tab w:val="left" w:pos="8362"/>
        </w:tabs>
        <w:spacing w:after="219" w:line="220" w:lineRule="exact"/>
        <w:jc w:val="both"/>
      </w:pPr>
      <w:r>
        <w:t>06 сентября 2017 года</w:t>
      </w:r>
      <w:r>
        <w:tab/>
        <w:t>г. Феодосия</w:t>
      </w:r>
    </w:p>
    <w:p w:rsidR="00AC70DE">
      <w:pPr>
        <w:pStyle w:val="20"/>
        <w:shd w:val="clear" w:color="auto" w:fill="auto"/>
        <w:spacing w:line="269" w:lineRule="exact"/>
        <w:ind w:firstLine="7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</w:t>
      </w:r>
      <w:r>
        <w:t>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AC70DE">
      <w:pPr>
        <w:pStyle w:val="20"/>
        <w:shd w:val="clear" w:color="auto" w:fill="auto"/>
        <w:spacing w:line="274" w:lineRule="exact"/>
        <w:ind w:firstLine="700"/>
        <w:jc w:val="both"/>
      </w:pPr>
      <w:r>
        <w:t>Волынчикова П.</w:t>
      </w:r>
      <w:r>
        <w:t>А.</w:t>
      </w:r>
      <w:r>
        <w:t>, паспортные данные</w:t>
      </w:r>
      <w:r>
        <w:t>, гражданина Российской Федерации, ИНН номер</w:t>
      </w:r>
      <w:r>
        <w:t>, работающего в должности руководителя Муниципального унитарного предприятия муниципального образования городской округ Феодосия Республики Крым «Упра</w:t>
      </w:r>
      <w:r>
        <w:t>вление производственного жилищно- коммунального хозяйства», находящегося по адресу: Республика Крым, г. Феодосия, пгт. Щебетовка, ул. Ленина, д.ЗЗ, зарегистрированного и проживающего по адресу: адрес</w:t>
      </w:r>
      <w:r>
        <w:t>, привлекаемого к административной ответственности по ст. 15.5 Кодекса Российской Федерации об административных правонарушениях,</w:t>
      </w:r>
    </w:p>
    <w:p w:rsidR="00AC70DE">
      <w:pPr>
        <w:pStyle w:val="20"/>
        <w:shd w:val="clear" w:color="auto" w:fill="auto"/>
        <w:spacing w:line="274" w:lineRule="exact"/>
        <w:ind w:left="20"/>
        <w:jc w:val="center"/>
      </w:pPr>
      <w:r>
        <w:t>УСТАНОВИЛ:</w:t>
      </w:r>
    </w:p>
    <w:p w:rsidR="00AC70DE">
      <w:pPr>
        <w:pStyle w:val="20"/>
        <w:shd w:val="clear" w:color="auto" w:fill="auto"/>
        <w:spacing w:line="274" w:lineRule="exact"/>
        <w:ind w:firstLine="700"/>
        <w:jc w:val="both"/>
      </w:pPr>
      <w:r>
        <w:t>20.01.2017г., Волынчиков П.А., будучи должностным лицом, работая в должности руководителя Муниципально</w:t>
      </w:r>
      <w:r>
        <w:t>го унитарного предприятия муниципального образования городской округ Феодосия Республики Крым «Управление производственного жилищно- коммунального хозяйства» (далее МУП «УП ЖКХ»), находящегося по адресу: Республика Крым, г. Феодосия, пгт. Щебетовка, ул. Ле</w:t>
      </w:r>
      <w:r>
        <w:t xml:space="preserve">нина, д.ЗЗ, не обеспечил представление в налоговый орган Декларации по водному налогу за 4 квартал 2016 года, в срок, установленный п. 1 ст. 333.15 Налогового кодекса РФ. Данной нормой предусмотрено, что за 4 квартал 2016 года декларация по водному налогу </w:t>
      </w:r>
      <w:r>
        <w:t>за 4 квартал 2016 года представляется в налоговый орган не позднее 20 января 2017 года.</w:t>
      </w:r>
    </w:p>
    <w:p w:rsidR="00AC70DE">
      <w:pPr>
        <w:pStyle w:val="20"/>
        <w:shd w:val="clear" w:color="auto" w:fill="auto"/>
        <w:spacing w:line="274" w:lineRule="exact"/>
        <w:ind w:firstLine="580"/>
        <w:jc w:val="both"/>
      </w:pPr>
      <w:r>
        <w:t>Данная декларация представлена налогоплательщиком в налоговый орган 25.01.2017г.</w:t>
      </w:r>
    </w:p>
    <w:p w:rsidR="00AC70DE">
      <w:pPr>
        <w:pStyle w:val="20"/>
        <w:shd w:val="clear" w:color="auto" w:fill="auto"/>
        <w:spacing w:line="274" w:lineRule="exact"/>
        <w:ind w:firstLine="580"/>
        <w:jc w:val="both"/>
      </w:pPr>
      <w:r>
        <w:t xml:space="preserve">Указанным бездействием нарушен срок и порядок предоставления налоговой декларации в </w:t>
      </w:r>
      <w:r>
        <w:t>налоговый орган по месту учета.</w:t>
      </w:r>
    </w:p>
    <w:p w:rsidR="00AC70DE">
      <w:pPr>
        <w:pStyle w:val="20"/>
        <w:shd w:val="clear" w:color="auto" w:fill="auto"/>
        <w:spacing w:line="274" w:lineRule="exact"/>
        <w:ind w:firstLine="580"/>
        <w:jc w:val="both"/>
      </w:pPr>
      <w:r>
        <w:t>В судебное заседание Волынчиков П.А. не явился, извещён надлежащим образом. Судом предпринимались исчерпывающие меры по его извещению и на домашний адрес и на юридический адрес МУП «УП ЖКХ», руководствуясь Правилами оказания</w:t>
      </w:r>
      <w:r>
        <w:t xml:space="preserve"> услуг почтовой связи, утвержденными Постановлением Правительства Российской Федерации от 15 апреля 2005 г. № 221 (далее - Правила), в частности п. 22 Правил, суд заблаговременно направил судебные повестки с указанием на почтовом отправлении точного адреса</w:t>
      </w:r>
      <w:r>
        <w:t xml:space="preserve"> отправителя и адресата.</w:t>
      </w:r>
    </w:p>
    <w:p w:rsidR="00AC70DE">
      <w:pPr>
        <w:pStyle w:val="20"/>
        <w:shd w:val="clear" w:color="auto" w:fill="auto"/>
        <w:spacing w:line="274" w:lineRule="exact"/>
        <w:ind w:firstLine="700"/>
        <w:jc w:val="both"/>
      </w:pPr>
      <w:r>
        <w:t xml:space="preserve">Согласно общедоступных сведений из ЕГРЮЛ на сайте ФНС России на день рассмотрения дела следует, что адрес местонахождения МУП «УП ЖКХ» в протоколе об административном правонарушении указан верно и соответствует адресу, по которому </w:t>
      </w:r>
      <w:r>
        <w:t>судом производилось извещение лица, в отношении которого ведётся производство по делу.</w:t>
      </w:r>
    </w:p>
    <w:p w:rsidR="00AC70DE">
      <w:pPr>
        <w:pStyle w:val="20"/>
        <w:shd w:val="clear" w:color="auto" w:fill="auto"/>
        <w:spacing w:line="274" w:lineRule="exact"/>
        <w:ind w:firstLine="700"/>
        <w:jc w:val="both"/>
      </w:pPr>
      <w:r>
        <w:t>При этом ходатайств о рассмотрении дела в своё отсутствие или об отложении разбирательства, отводах, в суд от Волынчикова П.А. не поступало. Оснований для признания необ</w:t>
      </w:r>
      <w:r>
        <w:t>ходимой его явки, истребования дополнительных материалов по делу или назначения экспертизы, суд не усматривает.</w:t>
      </w:r>
    </w:p>
    <w:p w:rsidR="00AC70DE">
      <w:pPr>
        <w:pStyle w:val="20"/>
        <w:shd w:val="clear" w:color="auto" w:fill="auto"/>
        <w:spacing w:line="274" w:lineRule="exact"/>
        <w:ind w:firstLine="700"/>
        <w:jc w:val="both"/>
      </w:pPr>
      <w:r>
        <w:t xml:space="preserve">Неполучение Волынчиковым П.А. корреспонденции по месту проживания, суд полагает злоупотреблением правом на рассмотрение дела с участием лица, в </w:t>
      </w:r>
      <w:r>
        <w:t>отношении которого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правонарушении.</w:t>
      </w:r>
    </w:p>
    <w:p w:rsidR="00AC70DE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С учётом </w:t>
      </w:r>
      <w:r>
        <w:t>изложенного и в соответствии с пунктом 7 статьи 29.7 КоАП РФ, суд полагает рассмотреть дело в настоящем судебном заседании в отсутствие Волынчикова П.А.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>Статьей 2.4 КоАП РФ</w:t>
      </w:r>
      <w:r>
        <w:t xml:space="preserve">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</w:t>
      </w:r>
      <w:r>
        <w:t xml:space="preserve">едоставление в установленный срок документов и сведений для осуществления </w:t>
      </w:r>
      <w:r>
        <w:t>налогового контроля несет руководитель предприятия.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>Факт совершения Волынчиковым П.А. административного правонарушения, предусмотренного ст. 15.5 Кодекса Российской Федерации об адми</w:t>
      </w:r>
      <w:r>
        <w:t xml:space="preserve">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административном правонарушении № 1107 от 09.08.2017 года с </w:t>
      </w:r>
      <w:r>
        <w:t>приложением письменных доказательств о направлении копии протокола Волынчикову П.А. (л.д.1-2); выпиской из ЕГРЮЛ о включении в указанный Реестр МУП «УП ЖКХ» (л.д.3-17), подтверждением даты отправки налоговой декларации 25.01.2017г. в 18:27 (л.д.19); квитан</w:t>
      </w:r>
      <w:r>
        <w:t>цией о приеме налоговой декларации за 4 квартал 2016 года в налоговом органе - 25.01.2017г. в 18:27 (л.д.18).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 xml:space="preserve">Указанные доказательства судьёй оценены по правилам, установленным ст.26.11 КоАП РФ, с точки зрения их относимости, допустимости, достоверности и </w:t>
      </w:r>
      <w:r>
        <w:t>достаточности.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C70DE">
      <w:pPr>
        <w:pStyle w:val="20"/>
        <w:shd w:val="clear" w:color="auto" w:fill="auto"/>
        <w:spacing w:line="274" w:lineRule="exact"/>
        <w:ind w:firstLine="560"/>
        <w:jc w:val="both"/>
      </w:pPr>
      <w:r>
        <w:t>С учетом установленных при рассмотрении дела обстоятельств, давая юридическую оценку действий до</w:t>
      </w:r>
      <w:r>
        <w:t>лжностного лица - руководителя МУП «УП ЖКХ» Волынчикова П.А., считаю, что его действия правильно квалифицированы по ст. 15.5 КоАП РФ - как нарушение установленных законодательством о налогах и сборах сроков представления налоговой декларации в налоговый ор</w:t>
      </w:r>
      <w:r>
        <w:t>ган по месту учета.</w:t>
      </w:r>
    </w:p>
    <w:p w:rsidR="00AC70DE">
      <w:pPr>
        <w:pStyle w:val="20"/>
        <w:shd w:val="clear" w:color="auto" w:fill="auto"/>
        <w:spacing w:line="274" w:lineRule="exact"/>
        <w:ind w:right="960" w:firstLine="460"/>
      </w:pPr>
      <w:r>
        <w:t>Обстоятельств смягчающих либо отягчающих ответственность Волынчикова П.А. по материалам дела не установлено.</w:t>
      </w:r>
    </w:p>
    <w:p w:rsidR="00AC70DE">
      <w:pPr>
        <w:pStyle w:val="20"/>
        <w:shd w:val="clear" w:color="auto" w:fill="auto"/>
        <w:spacing w:after="236" w:line="274" w:lineRule="exact"/>
        <w:ind w:firstLine="460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</w:t>
      </w:r>
      <w:r>
        <w:t>содеянного, данные о личности лица, привлекаемого к административной ответственности.</w:t>
      </w:r>
    </w:p>
    <w:p w:rsidR="00AC70DE">
      <w:pPr>
        <w:pStyle w:val="20"/>
        <w:shd w:val="clear" w:color="auto" w:fill="auto"/>
        <w:spacing w:after="287" w:line="278" w:lineRule="exact"/>
        <w:ind w:firstLine="760"/>
        <w:jc w:val="both"/>
      </w:pPr>
      <w:r>
        <w:t>На основании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AC70DE">
      <w:pPr>
        <w:pStyle w:val="20"/>
        <w:shd w:val="clear" w:color="auto" w:fill="auto"/>
        <w:spacing w:after="260" w:line="220" w:lineRule="exact"/>
        <w:ind w:left="20"/>
        <w:jc w:val="center"/>
      </w:pPr>
      <w:r>
        <w:t>ПОСТАНОВИЛ:</w:t>
      </w:r>
    </w:p>
    <w:p w:rsidR="00AC70DE">
      <w:pPr>
        <w:pStyle w:val="20"/>
        <w:shd w:val="clear" w:color="auto" w:fill="auto"/>
        <w:spacing w:after="233" w:line="274" w:lineRule="exact"/>
        <w:ind w:firstLine="760"/>
        <w:jc w:val="both"/>
      </w:pPr>
      <w:r>
        <w:t>Должнос</w:t>
      </w:r>
      <w:r>
        <w:t>тное лицо Волынчикова П.</w:t>
      </w:r>
      <w:r>
        <w:t>А.</w:t>
      </w:r>
      <w:r>
        <w:t xml:space="preserve"> признать виновным в совершении административного правонарушения, предусмотренного ст.15.5 Кодекса РФ об административных правонарушениях и назначить ему наказание в виде предупреждения.</w:t>
      </w:r>
    </w:p>
    <w:p w:rsidR="00AC70DE">
      <w:pPr>
        <w:pStyle w:val="20"/>
        <w:shd w:val="clear" w:color="auto" w:fill="auto"/>
        <w:spacing w:line="283" w:lineRule="exact"/>
        <w:ind w:firstLine="560"/>
        <w:jc w:val="both"/>
        <w:sectPr>
          <w:type w:val="continuous"/>
          <w:pgSz w:w="11900" w:h="16840"/>
          <w:pgMar w:top="743" w:right="1410" w:bottom="1278" w:left="641" w:header="0" w:footer="3" w:gutter="0"/>
          <w:cols w:space="720"/>
          <w:noEndnote/>
          <w:docGrid w:linePitch="360"/>
        </w:sectPr>
      </w:pPr>
      <w:r>
        <w:t>Поста</w:t>
      </w:r>
      <w:r>
        <w:t>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AC70D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104140</wp:posOffset>
                </wp:positionV>
                <wp:extent cx="1024255" cy="13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DE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0.65pt;height:11pt;margin-top:8.2pt;margin-left:3.9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AC70DE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4265930</wp:posOffset>
                </wp:positionH>
                <wp:positionV relativeFrom="paragraph">
                  <wp:posOffset>95250</wp:posOffset>
                </wp:positionV>
                <wp:extent cx="1042670" cy="139700"/>
                <wp:effectExtent l="1270" t="0" r="381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DE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82.1pt;height:11pt;margin-top:7.5pt;margin-left:335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AC70DE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Н.В. Воробьёва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70DE">
      <w:pPr>
        <w:spacing w:line="360" w:lineRule="exact"/>
      </w:pPr>
    </w:p>
    <w:sectPr>
      <w:type w:val="continuous"/>
      <w:pgSz w:w="11900" w:h="16840"/>
      <w:pgMar w:top="734" w:right="952" w:bottom="734" w:left="10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E"/>
    <w:rsid w:val="00AC70DE"/>
    <w:rsid w:val="00C84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0E5A54-BC87-4CF5-B822-1C04AD54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8436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43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