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998">
      <w:pPr>
        <w:pStyle w:val="20"/>
        <w:shd w:val="clear" w:color="auto" w:fill="auto"/>
        <w:spacing w:after="13" w:line="220" w:lineRule="exact"/>
        <w:ind w:left="7100"/>
      </w:pPr>
      <w:r>
        <w:t>Дело №5-91-231/2017</w:t>
      </w:r>
    </w:p>
    <w:p w:rsidR="00064998">
      <w:pPr>
        <w:pStyle w:val="20"/>
        <w:shd w:val="clear" w:color="auto" w:fill="auto"/>
        <w:spacing w:after="13" w:line="220" w:lineRule="exact"/>
        <w:ind w:left="20"/>
        <w:jc w:val="center"/>
      </w:pPr>
      <w:r>
        <w:t>ПОСТАНОВЛЕНИЕ</w:t>
      </w:r>
    </w:p>
    <w:p w:rsidR="00064998">
      <w:pPr>
        <w:pStyle w:val="20"/>
        <w:shd w:val="clear" w:color="auto" w:fill="auto"/>
        <w:spacing w:after="318" w:line="220" w:lineRule="exact"/>
        <w:ind w:left="20"/>
        <w:jc w:val="center"/>
      </w:pPr>
      <w:r>
        <w:t>по делу об административном правонарушении</w:t>
      </w:r>
    </w:p>
    <w:p w:rsidR="00064998">
      <w:pPr>
        <w:pStyle w:val="20"/>
        <w:shd w:val="clear" w:color="auto" w:fill="auto"/>
        <w:tabs>
          <w:tab w:val="left" w:pos="8338"/>
        </w:tabs>
        <w:spacing w:after="270" w:line="220" w:lineRule="exact"/>
        <w:jc w:val="both"/>
      </w:pPr>
      <w:r>
        <w:t>13 сентября 2017 года</w:t>
      </w:r>
      <w:r>
        <w:tab/>
        <w:t>г. Феодосия</w:t>
      </w:r>
    </w:p>
    <w:p w:rsidR="00064998">
      <w:pPr>
        <w:pStyle w:val="20"/>
        <w:shd w:val="clear" w:color="auto" w:fill="auto"/>
        <w:spacing w:after="0" w:line="274" w:lineRule="exact"/>
        <w:ind w:firstLine="62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ОМВД России по г. Феодосии в отношении:</w:t>
      </w:r>
    </w:p>
    <w:p w:rsidR="00064998">
      <w:pPr>
        <w:pStyle w:val="20"/>
        <w:shd w:val="clear" w:color="auto" w:fill="auto"/>
        <w:spacing w:after="0" w:line="274" w:lineRule="exact"/>
        <w:ind w:firstLine="620"/>
        <w:jc w:val="both"/>
      </w:pPr>
      <w:r>
        <w:t>Хмылова Т.</w:t>
      </w:r>
      <w:r>
        <w:t>Л.</w:t>
      </w:r>
      <w:r>
        <w:t>, паспортные данные</w:t>
      </w:r>
      <w:r>
        <w:t>, гражданина Российской Федерации, индивидуального предпринимателя, зарегистрированного и проживающего по адресу:адрес</w:t>
      </w:r>
      <w:r>
        <w:t>, согласно представленных сведений не является подвергнутым адм</w:t>
      </w:r>
      <w:r>
        <w:t>инистративному наказанию за совершение однородного административного правонарушения (гл. 14 КоАП РФ), привлекаемого к административной ответственности по ст. 14.2 Кодекса Российской Федерации об административных правонарушениях,</w:t>
      </w:r>
    </w:p>
    <w:p w:rsidR="00064998">
      <w:pPr>
        <w:pStyle w:val="20"/>
        <w:shd w:val="clear" w:color="auto" w:fill="auto"/>
        <w:spacing w:after="0" w:line="274" w:lineRule="exact"/>
        <w:ind w:left="20"/>
        <w:jc w:val="center"/>
      </w:pPr>
      <w:r>
        <w:t>УСТАНОВИЛ:</w:t>
      </w:r>
    </w:p>
    <w:p w:rsidR="00064998">
      <w:pPr>
        <w:pStyle w:val="20"/>
        <w:shd w:val="clear" w:color="auto" w:fill="auto"/>
        <w:spacing w:after="0" w:line="274" w:lineRule="exact"/>
        <w:ind w:firstLine="620"/>
        <w:jc w:val="both"/>
      </w:pPr>
      <w:r>
        <w:t>03.08.2017 г. Хм</w:t>
      </w:r>
      <w:r>
        <w:t>ылов Т.Л., будучи индивидуальным предпринимателем, осуществляя свою хозяйственную деятельность в кафе "Приморский Дворик", расположенном по адресу: г. Феодосия, пгт. Приморский, ул. Набережная, 28, реализовывал алкогольную продукцию, свободная реализация к</w:t>
      </w:r>
      <w:r>
        <w:t>оторой ограничена законодательством РФ, без лицензии. Своими действиями Хмылов Т.Л. нарушил требования п. 2 ст. 18, п. 1 ст. 26 Федерального закона № 171-ФЗ от 22.11.1995 г. «О государственном регулировании производства и оборота этилового спирта и спиртос</w:t>
      </w:r>
      <w:r>
        <w:t>одержащей продукции и об ограничении потребления (распития) алкогольной продукции».</w:t>
      </w:r>
    </w:p>
    <w:p w:rsidR="00064998">
      <w:pPr>
        <w:pStyle w:val="20"/>
        <w:shd w:val="clear" w:color="auto" w:fill="auto"/>
        <w:spacing w:after="0" w:line="274" w:lineRule="exact"/>
        <w:ind w:firstLine="620"/>
        <w:jc w:val="both"/>
      </w:pPr>
      <w:r>
        <w:t>В судебное заседание Хмылов Т.Л., будучи надлежащим образом уведомленный о дате, месте и времени судебного заседания не явился, в телефонограмме просил рассмотреть дело в е</w:t>
      </w:r>
      <w:r>
        <w:t>го отсутствие.</w:t>
      </w:r>
    </w:p>
    <w:p w:rsidR="00064998">
      <w:pPr>
        <w:pStyle w:val="20"/>
        <w:shd w:val="clear" w:color="auto" w:fill="auto"/>
        <w:spacing w:after="0" w:line="274" w:lineRule="exact"/>
        <w:ind w:firstLine="620"/>
        <w:jc w:val="both"/>
      </w:pPr>
      <w:r>
        <w:t>Мировой судья, исследовав материалы дела, считает Хмылова Т.Л. в совершении им административного правонарушения, предусмотренного ст. 14.2 КоАП РФ полностью доказанной.</w:t>
      </w:r>
    </w:p>
    <w:p w:rsidR="00064998">
      <w:pPr>
        <w:pStyle w:val="20"/>
        <w:shd w:val="clear" w:color="auto" w:fill="auto"/>
        <w:spacing w:after="0" w:line="274" w:lineRule="exact"/>
        <w:jc w:val="both"/>
      </w:pPr>
      <w:r>
        <w:t>Вина Хмылова Т.Л. в совершении данного административного правонарушения,</w:t>
      </w:r>
      <w:r>
        <w:t xml:space="preserve"> предусмотренного ст. 14.2 Кодекса Российской Федерации об административных правонарушениях подтверждается материалами дела, в том числе: протоколом об административном правонарушении № РК-168298 от 15.08.2017 года (л.д.1); рапортом УУП ОП № 1 ОМВД России </w:t>
      </w:r>
      <w:r>
        <w:t>по г. Феодосии ФИО</w:t>
      </w:r>
      <w:r>
        <w:t>. (л.д.З); рапортом о совершенном правонарушении от 03.08.2017г. (л.д.4); письменными пояснениями государственного налогового инспектора ФИО</w:t>
      </w:r>
      <w:r>
        <w:t xml:space="preserve"> (л.д. 6); объяснениями администратора отеля «Приморский дворик» ФИО</w:t>
      </w:r>
      <w:r>
        <w:t xml:space="preserve"> (л.д.7); протоколом осмотра места происшествия от 03.08.2017г., проходившем 03.08.2017г. в кафе "Приморский Дворик", расположенном по адресу: г. Феодосия, пгт. Приморский, ул. Набережная, 28, согласно которому у ИП Хмылова Т.Л. обнаружена и изъята алкого</w:t>
      </w:r>
      <w:r>
        <w:t xml:space="preserve">льная продукция, продаваемая им без лицензии: -две бутылки водки объёмом 0,5 л. </w:t>
      </w:r>
      <w:r w:rsidRPr="00684EAB">
        <w:rPr>
          <w:lang w:eastAsia="en-US" w:bidi="en-US"/>
        </w:rPr>
        <w:t>«</w:t>
      </w:r>
      <w:r>
        <w:rPr>
          <w:lang w:val="en-US" w:eastAsia="en-US" w:bidi="en-US"/>
        </w:rPr>
        <w:t>Nemiroffoelikat</w:t>
      </w:r>
      <w:r w:rsidRPr="00684EAB">
        <w:rPr>
          <w:lang w:eastAsia="en-US" w:bidi="en-US"/>
        </w:rPr>
        <w:t xml:space="preserve">» </w:t>
      </w:r>
      <w:r>
        <w:t>мягкая; две бутылки вина объёмом по 0,7 л. «Чёрный полковник Солнечная Долина»; две бутылки вина объёмом 0,5л. «Солнечная Долина Крым»; одна бутылка вина объё</w:t>
      </w:r>
      <w:r>
        <w:t>мом 0,5 л. Кагор «Солнечная Долина»; две бутылки вина объёмом 0,7 л. «Солнечная Долина» белое; одна бутылка коньяка «Крымский резерв» 3 звезды объёмом 0,5 л.; две бутылки вина объёмом 0,7л. «Кокур»; две бутылки вина объёмом 0,7л. «Меганом» Солнечная Долина</w:t>
      </w:r>
      <w:r>
        <w:t xml:space="preserve">; две бутылки водки объёмом 0,5л. </w:t>
      </w:r>
      <w:r w:rsidRPr="00684EAB">
        <w:rPr>
          <w:lang w:eastAsia="en-US" w:bidi="en-US"/>
        </w:rPr>
        <w:t>«</w:t>
      </w:r>
      <w:r>
        <w:rPr>
          <w:lang w:val="en-US" w:eastAsia="en-US" w:bidi="en-US"/>
        </w:rPr>
        <w:t>Solod</w:t>
      </w:r>
      <w:r w:rsidRPr="00684EAB">
        <w:rPr>
          <w:lang w:eastAsia="en-US" w:bidi="en-US"/>
        </w:rPr>
        <w:t xml:space="preserve">» </w:t>
      </w:r>
      <w:r>
        <w:t>водка особая; две бутылки вина объёмом 0,7л. «Мускатное фестивальное розовое»; две бутылки вина объёмом 0,7л. «Массандра»; две бутылки шампанского объёмом 0,7л. «Севастопольское игристое» (л.д. 10- 12); свидетельст</w:t>
      </w:r>
      <w:r>
        <w:t>вами о госрегистрации и постановке на налоговой учет ИП Хмылова Т.Л. (л.д. 13,14); протоколом осмотра помещений и территорий, принадлежащих ИП от 03.08.2017г.</w:t>
      </w:r>
    </w:p>
    <w:p w:rsidR="00064998">
      <w:pPr>
        <w:pStyle w:val="20"/>
        <w:shd w:val="clear" w:color="auto" w:fill="auto"/>
        <w:spacing w:after="0" w:line="274" w:lineRule="exact"/>
        <w:jc w:val="both"/>
      </w:pPr>
      <w:r>
        <w:t>(л.д.17-19), письменными объяснениями ИП Хмылова Т.Л. от 15.08.2017г. (л.д.20), квитанцией о прие</w:t>
      </w:r>
      <w:r>
        <w:t>ме на хранение изъятой алкогольной продукции (л.д.21).</w:t>
      </w:r>
    </w:p>
    <w:p w:rsidR="00064998">
      <w:pPr>
        <w:pStyle w:val="20"/>
        <w:shd w:val="clear" w:color="auto" w:fill="auto"/>
        <w:spacing w:after="0" w:line="274" w:lineRule="exact"/>
        <w:ind w:firstLine="580"/>
        <w:jc w:val="both"/>
      </w:pPr>
      <w:r>
        <w:t xml:space="preserve">Достоверность вышеуказанных доказательств не вызывает у суда сомнений, поскольку они </w:t>
      </w:r>
      <w:r>
        <w:rPr>
          <w:rStyle w:val="2-1pt"/>
        </w:rPr>
        <w:t>:-:е</w:t>
      </w:r>
      <w:r>
        <w:t xml:space="preserve">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064998">
      <w:pPr>
        <w:pStyle w:val="20"/>
        <w:shd w:val="clear" w:color="auto" w:fill="auto"/>
        <w:spacing w:after="0" w:line="274" w:lineRule="exact"/>
        <w:ind w:firstLine="580"/>
        <w:jc w:val="both"/>
      </w:pPr>
      <w:r>
        <w:t>Кроме того, суд принимает во вниман</w:t>
      </w:r>
      <w:r>
        <w:t xml:space="preserve">ие положения ст. 1.7 КоАП РФ, согласно которым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</w:t>
      </w:r>
      <w:r>
        <w:t>или отягчающий админ</w:t>
      </w:r>
      <w:r>
        <w:t>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064998">
      <w:pPr>
        <w:pStyle w:val="20"/>
        <w:shd w:val="clear" w:color="auto" w:fill="auto"/>
        <w:spacing w:after="0" w:line="274" w:lineRule="exact"/>
        <w:ind w:firstLine="780"/>
        <w:jc w:val="both"/>
      </w:pPr>
      <w:r>
        <w:t>Таким образом, вина Хмылова Т.Л. в совершении административного правонарушения, предусмотренного ст. 14.2 Кодекса РФ об адми</w:t>
      </w:r>
      <w:r>
        <w:t xml:space="preserve">нистративных правонарушениях (в редакции Федерального закона от 22.06.2007 </w:t>
      </w:r>
      <w:r>
        <w:rPr>
          <w:lang w:val="en-US" w:eastAsia="en-US" w:bidi="en-US"/>
        </w:rPr>
        <w:t>N</w:t>
      </w:r>
      <w:r w:rsidRPr="00684EAB">
        <w:rPr>
          <w:lang w:eastAsia="en-US" w:bidi="en-US"/>
        </w:rPr>
        <w:t xml:space="preserve"> </w:t>
      </w:r>
      <w:r>
        <w:t>116-ФЗ, действующего на момент совершения административного правонарушения), полностью нашла свое подтверждение при рассмотрении дела, так как он совершил незаконную продажу товар</w:t>
      </w:r>
      <w:r>
        <w:t xml:space="preserve">ов, свободная реализация которых запрещена или ограничена законодательством. Оснований для применения обратной силы Федерального закона от 29.07.2017 </w:t>
      </w:r>
      <w:r>
        <w:rPr>
          <w:lang w:val="en-US" w:eastAsia="en-US" w:bidi="en-US"/>
        </w:rPr>
        <w:t>N</w:t>
      </w:r>
      <w:r w:rsidRPr="00684EAB">
        <w:rPr>
          <w:lang w:eastAsia="en-US" w:bidi="en-US"/>
        </w:rPr>
        <w:t xml:space="preserve"> </w:t>
      </w:r>
      <w:r>
        <w:t>265-ФЗ, судом не установлено.</w:t>
      </w:r>
    </w:p>
    <w:p w:rsidR="00064998">
      <w:pPr>
        <w:pStyle w:val="20"/>
        <w:shd w:val="clear" w:color="auto" w:fill="auto"/>
        <w:spacing w:after="0" w:line="274" w:lineRule="exact"/>
        <w:ind w:firstLine="300"/>
        <w:jc w:val="both"/>
      </w:pPr>
      <w:r>
        <w:t xml:space="preserve">. Давая юридическую оценку действий Хмылова Т.Л. считаю, что им совершено </w:t>
      </w:r>
      <w:r>
        <w:t>административное правонарушение, предусмотренное ст. 14.2 Кодекса РФ об административных правонарушениях, т.е. незаконная продажа товаров, свободная реализация которых ограничена законодательством..</w:t>
      </w:r>
    </w:p>
    <w:p w:rsidR="00064998">
      <w:pPr>
        <w:pStyle w:val="20"/>
        <w:shd w:val="clear" w:color="auto" w:fill="auto"/>
        <w:spacing w:after="0" w:line="274" w:lineRule="exact"/>
        <w:ind w:firstLine="580"/>
        <w:jc w:val="both"/>
      </w:pPr>
      <w:r>
        <w:t>При назначении наказания в соответствии со ст. 4.1-4.3 Ко</w:t>
      </w:r>
      <w:r>
        <w:t>декса РФ об административных правонарушениях, суд учитывает тяжесть содеянного, данные о личности правонарушителя.</w:t>
      </w:r>
    </w:p>
    <w:p w:rsidR="00064998">
      <w:pPr>
        <w:pStyle w:val="20"/>
        <w:shd w:val="clear" w:color="auto" w:fill="auto"/>
        <w:spacing w:after="0" w:line="274" w:lineRule="exact"/>
        <w:ind w:firstLine="580"/>
        <w:jc w:val="both"/>
      </w:pPr>
      <w:r>
        <w:t>Обстоятельств, отягчающих и смягчающих административную ответственность, судом по материалам дела не установлено.</w:t>
      </w:r>
    </w:p>
    <w:p w:rsidR="00064998">
      <w:pPr>
        <w:pStyle w:val="20"/>
        <w:shd w:val="clear" w:color="auto" w:fill="auto"/>
        <w:spacing w:after="0" w:line="274" w:lineRule="exact"/>
        <w:ind w:firstLine="660"/>
      </w:pPr>
      <w:r>
        <w:t>При таких обстоятельствах с</w:t>
      </w:r>
      <w:r>
        <w:t>уд считает необходимым назначить Хмылову Т.Л. наказание в виде административного штрафа с конфискацией алкогольной продукции.</w:t>
      </w:r>
    </w:p>
    <w:p w:rsidR="00064998">
      <w:pPr>
        <w:pStyle w:val="20"/>
        <w:shd w:val="clear" w:color="auto" w:fill="auto"/>
        <w:spacing w:after="240" w:line="274" w:lineRule="exact"/>
        <w:ind w:firstLine="660"/>
      </w:pPr>
      <w:r>
        <w:t>На основании изложенного и руководствуясь ст. ст. 14.2, ч.1, 29.9, 29.10 Кодекса РФ об административных правонарушениях,</w:t>
      </w:r>
    </w:p>
    <w:p w:rsidR="00064998">
      <w:pPr>
        <w:pStyle w:val="20"/>
        <w:shd w:val="clear" w:color="auto" w:fill="auto"/>
        <w:spacing w:after="0" w:line="274" w:lineRule="exact"/>
        <w:ind w:left="4300"/>
      </w:pPr>
      <w:r>
        <w:t>ПОСТАНОВИ</w:t>
      </w:r>
      <w:r>
        <w:t>Л:</w:t>
      </w:r>
    </w:p>
    <w:p w:rsidR="00064998">
      <w:pPr>
        <w:pStyle w:val="20"/>
        <w:shd w:val="clear" w:color="auto" w:fill="auto"/>
        <w:spacing w:after="0" w:line="274" w:lineRule="exact"/>
        <w:ind w:firstLine="780"/>
        <w:jc w:val="both"/>
      </w:pPr>
      <w:r>
        <w:t>Хмылова Т.</w:t>
      </w:r>
      <w:r>
        <w:t>Л.</w:t>
      </w:r>
      <w:r>
        <w:t xml:space="preserve"> признать виновным в совершении административного правонарушения, предусмотренного ст.14.2 Кодекса РФ об административных правонарушениях и назначить ему административное наказание в виде административного штрафа в размере 3000</w:t>
      </w:r>
      <w:r>
        <w:t>,00 (трех тысяч) рублей, с конфискации изъятой продукции (находящейся на хранении в камере хранения ОМВД РФ по г. Феодосии по квитанции № 1056 от 24.08.2017 г.), а именно:</w:t>
      </w:r>
    </w:p>
    <w:p w:rsidR="00064998">
      <w:pPr>
        <w:pStyle w:val="20"/>
        <w:shd w:val="clear" w:color="auto" w:fill="auto"/>
        <w:spacing w:after="0" w:line="274" w:lineRule="exact"/>
        <w:jc w:val="both"/>
      </w:pPr>
      <w:r>
        <w:t xml:space="preserve">-две бутылки водки объёмом 0,5 л. </w:t>
      </w:r>
      <w:r w:rsidRPr="00684EAB">
        <w:rPr>
          <w:lang w:eastAsia="en-US" w:bidi="en-US"/>
        </w:rPr>
        <w:t>«</w:t>
      </w:r>
      <w:r>
        <w:rPr>
          <w:lang w:val="en-US" w:eastAsia="en-US" w:bidi="en-US"/>
        </w:rPr>
        <w:t>Nemiroffoelikat</w:t>
      </w:r>
      <w:r w:rsidRPr="00684EAB">
        <w:rPr>
          <w:lang w:eastAsia="en-US" w:bidi="en-US"/>
        </w:rPr>
        <w:t xml:space="preserve">» </w:t>
      </w:r>
      <w:r>
        <w:t>мягкая;</w:t>
      </w:r>
    </w:p>
    <w:p w:rsidR="00064998">
      <w:pPr>
        <w:pStyle w:val="20"/>
        <w:shd w:val="clear" w:color="auto" w:fill="auto"/>
        <w:spacing w:after="0" w:line="274" w:lineRule="exact"/>
        <w:jc w:val="both"/>
      </w:pPr>
      <w:r>
        <w:t>-две бутылки вина объёмо</w:t>
      </w:r>
      <w:r>
        <w:t>м по 0,7 л. «Чёрный полковник Солнечная Долина»;</w:t>
      </w:r>
    </w:p>
    <w:p w:rsidR="00064998">
      <w:pPr>
        <w:pStyle w:val="20"/>
        <w:shd w:val="clear" w:color="auto" w:fill="auto"/>
        <w:spacing w:after="0" w:line="274" w:lineRule="exact"/>
        <w:jc w:val="both"/>
      </w:pPr>
      <w:r>
        <w:t>-две бутылки вина объёмом 0,5л. «Солнечная Долина Крым»;</w:t>
      </w:r>
    </w:p>
    <w:p w:rsidR="00064998">
      <w:pPr>
        <w:pStyle w:val="20"/>
        <w:shd w:val="clear" w:color="auto" w:fill="auto"/>
        <w:spacing w:after="0" w:line="274" w:lineRule="exact"/>
        <w:jc w:val="both"/>
      </w:pPr>
      <w:r>
        <w:t>-одна бутылка вина объёмом 0,5 л. Кагор «Солнечная Долина»;</w:t>
      </w:r>
    </w:p>
    <w:p w:rsidR="00064998">
      <w:pPr>
        <w:pStyle w:val="20"/>
        <w:shd w:val="clear" w:color="auto" w:fill="auto"/>
        <w:spacing w:after="0" w:line="274" w:lineRule="exact"/>
        <w:jc w:val="both"/>
      </w:pPr>
      <w:r>
        <w:t>-две бутылки вина объёмом 0,7 л. «Солнечная Долина» белое;</w:t>
      </w:r>
    </w:p>
    <w:p w:rsidR="00064998">
      <w:pPr>
        <w:pStyle w:val="20"/>
        <w:shd w:val="clear" w:color="auto" w:fill="auto"/>
        <w:spacing w:after="0" w:line="274" w:lineRule="exact"/>
        <w:jc w:val="both"/>
      </w:pPr>
      <w:r>
        <w:t>-одна бутылка коньяка «Крымский</w:t>
      </w:r>
      <w:r>
        <w:t xml:space="preserve"> резерв» 3 звезды объёмом 0,5 л.;</w:t>
      </w:r>
    </w:p>
    <w:p w:rsidR="00064998">
      <w:pPr>
        <w:pStyle w:val="20"/>
        <w:shd w:val="clear" w:color="auto" w:fill="auto"/>
        <w:spacing w:after="0" w:line="274" w:lineRule="exact"/>
        <w:jc w:val="both"/>
      </w:pPr>
      <w:r>
        <w:t>-две бутылки вина объёмом 0,7л. «Кокур»;</w:t>
      </w:r>
    </w:p>
    <w:p w:rsidR="00064998">
      <w:pPr>
        <w:pStyle w:val="20"/>
        <w:shd w:val="clear" w:color="auto" w:fill="auto"/>
        <w:spacing w:after="0" w:line="274" w:lineRule="exact"/>
        <w:jc w:val="both"/>
      </w:pPr>
      <w:r>
        <w:t>-две бутылки вина объёмом 0,7л. «Меганом» Солнечная Долина;</w:t>
      </w:r>
    </w:p>
    <w:p w:rsidR="00064998">
      <w:pPr>
        <w:pStyle w:val="20"/>
        <w:shd w:val="clear" w:color="auto" w:fill="auto"/>
        <w:spacing w:after="0" w:line="274" w:lineRule="exact"/>
        <w:jc w:val="both"/>
      </w:pPr>
      <w:r>
        <w:t xml:space="preserve">-две бутылки водки объёмом 0,5л. </w:t>
      </w:r>
      <w:r w:rsidRPr="00684EAB">
        <w:rPr>
          <w:lang w:eastAsia="en-US" w:bidi="en-US"/>
        </w:rPr>
        <w:t>«</w:t>
      </w:r>
      <w:r>
        <w:rPr>
          <w:lang w:val="en-US" w:eastAsia="en-US" w:bidi="en-US"/>
        </w:rPr>
        <w:t>Solod</w:t>
      </w:r>
      <w:r w:rsidRPr="00684EAB">
        <w:rPr>
          <w:lang w:eastAsia="en-US" w:bidi="en-US"/>
        </w:rPr>
        <w:t xml:space="preserve">» </w:t>
      </w:r>
      <w:r>
        <w:t>водка особая;</w:t>
      </w:r>
    </w:p>
    <w:p w:rsidR="00064998">
      <w:pPr>
        <w:pStyle w:val="20"/>
        <w:shd w:val="clear" w:color="auto" w:fill="auto"/>
        <w:spacing w:after="0" w:line="274" w:lineRule="exact"/>
        <w:jc w:val="both"/>
      </w:pPr>
      <w:r>
        <w:t>-две бутылки вина объёмом 0,7л. «Мускатное фестивальное розовое»;</w:t>
      </w:r>
    </w:p>
    <w:p w:rsidR="00064998">
      <w:pPr>
        <w:pStyle w:val="20"/>
        <w:shd w:val="clear" w:color="auto" w:fill="auto"/>
        <w:spacing w:after="0" w:line="274" w:lineRule="exact"/>
        <w:jc w:val="both"/>
      </w:pPr>
      <w:r>
        <w:t>-две бутылки вина объёмом 0,7л. «Массандра»;</w:t>
      </w:r>
    </w:p>
    <w:p w:rsidR="00064998">
      <w:pPr>
        <w:pStyle w:val="20"/>
        <w:shd w:val="clear" w:color="auto" w:fill="auto"/>
        <w:spacing w:after="0" w:line="274" w:lineRule="exact"/>
        <w:jc w:val="both"/>
      </w:pPr>
      <w:r>
        <w:t>две бутылки шампанского объёмом 0,7л. «Севастопольское игристое».</w:t>
      </w:r>
    </w:p>
    <w:p w:rsidR="00064998">
      <w:pPr>
        <w:pStyle w:val="20"/>
        <w:shd w:val="clear" w:color="auto" w:fill="auto"/>
        <w:spacing w:after="0" w:line="274" w:lineRule="exact"/>
        <w:ind w:firstLine="440"/>
        <w:jc w:val="both"/>
      </w:pPr>
      <w:r>
        <w:t>Административный штраф подлежит уплате с перечислением на следующие реквизиты: отделение Республики Крым г. Симферополь, БИК:043510001, р/сч: 401</w:t>
      </w:r>
      <w:r>
        <w:t>01810335100010001. ИНН:9108000186, КПП:910801001, КБК: 18811690020026000140, ОКТМО:35726000 на л/с</w:t>
      </w:r>
      <w:r>
        <w:br w:type="page"/>
      </w:r>
    </w:p>
    <w:p w:rsidR="00064998">
      <w:pPr>
        <w:pStyle w:val="20"/>
        <w:shd w:val="clear" w:color="auto" w:fill="auto"/>
        <w:spacing w:after="0" w:line="264" w:lineRule="exact"/>
        <w:ind w:right="520"/>
      </w:pPr>
      <w:r>
        <w:t>04751А92680, УИН номер</w:t>
      </w:r>
      <w:r>
        <w:t>, назначение платежа: прочие поступления от денежных взысканий (штрафов), зачисляемые в бюджеты субъектов РФ.</w:t>
      </w:r>
    </w:p>
    <w:p w:rsidR="00064998">
      <w:pPr>
        <w:pStyle w:val="20"/>
        <w:shd w:val="clear" w:color="auto" w:fill="auto"/>
        <w:spacing w:after="0" w:line="264" w:lineRule="exact"/>
        <w:ind w:right="520" w:firstLine="600"/>
      </w:pPr>
      <w:r>
        <w:t xml:space="preserve">В </w:t>
      </w:r>
      <w:r>
        <w:t>соответствии с ч.1 ст.32.2 КоАП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064998">
      <w:pPr>
        <w:pStyle w:val="20"/>
        <w:shd w:val="clear" w:color="auto" w:fill="auto"/>
        <w:spacing w:after="0" w:line="264" w:lineRule="exact"/>
        <w:ind w:right="520" w:firstLine="600"/>
      </w:pPr>
      <w:r>
        <w:t>Неуплата администрат</w:t>
      </w:r>
      <w:r>
        <w:t>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064998">
      <w:pPr>
        <w:pStyle w:val="20"/>
        <w:shd w:val="clear" w:color="auto" w:fill="auto"/>
        <w:spacing w:after="244" w:line="264" w:lineRule="exact"/>
        <w:ind w:right="520" w:firstLine="600"/>
      </w:pPr>
      <w:r>
        <w:t>Доку</w:t>
      </w:r>
      <w:r>
        <w:t>мент, свидетельствующий об уплате штрафа предоставить в судебный участок № 91 по адресу: г. Феодосия, ул. Земская, 10.</w:t>
      </w:r>
    </w:p>
    <w:p w:rsidR="00064998">
      <w:pPr>
        <w:pStyle w:val="20"/>
        <w:shd w:val="clear" w:color="auto" w:fill="auto"/>
        <w:spacing w:after="25" w:line="259" w:lineRule="exact"/>
        <w:ind w:right="520" w:firstLine="600"/>
      </w:pPr>
      <w:r>
        <w:t xml:space="preserve">Постановление может быть обжаловано в течение 10 суток со дня вручения копии настоящего постановления в Феодосийский городской суд </w:t>
      </w:r>
      <w:r>
        <w:t>Республики Крым через мирового судью вынесшего постановление.</w:t>
      </w:r>
    </w:p>
    <w:p w:rsidR="00064998">
      <w:pPr>
        <w:pStyle w:val="20"/>
        <w:shd w:val="clear" w:color="auto" w:fill="auto"/>
        <w:tabs>
          <w:tab w:val="left" w:pos="3835"/>
          <w:tab w:val="left" w:pos="6394"/>
        </w:tabs>
        <w:spacing w:after="0" w:line="528" w:lineRule="exact"/>
        <w:jc w:val="both"/>
      </w:pPr>
      <w:r>
        <w:t>Мировой судья</w:t>
      </w:r>
      <w:r>
        <w:tab/>
        <w:t>(подпись)</w:t>
      </w:r>
      <w:r>
        <w:tab/>
        <w:t>Н.В. Воробьёва</w:t>
      </w:r>
    </w:p>
    <w:p w:rsidR="00684EAB" w:rsidP="00684EAB">
      <w:pPr>
        <w:widowControl/>
        <w:tabs>
          <w:tab w:val="left" w:pos="3686"/>
        </w:tabs>
        <w:ind w:right="424"/>
        <w:jc w:val="right"/>
        <w:rPr>
          <w:rFonts w:ascii="Times New Roman" w:eastAsia="Calibri" w:hAnsi="Times New Roman" w:cs="Times New Roman"/>
          <w:b/>
          <w:bCs/>
          <w:color w:val="auto"/>
          <w:shd w:val="clear" w:color="auto" w:fill="FFFFFF"/>
          <w:lang w:eastAsia="en-US" w:bidi="ar-SA"/>
        </w:rPr>
      </w:pPr>
    </w:p>
    <w:sectPr>
      <w:pgSz w:w="11900" w:h="16840"/>
      <w:pgMar w:top="994" w:right="905" w:bottom="904" w:left="112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98"/>
    <w:rsid w:val="00064998"/>
    <w:rsid w:val="00684E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7E9C05-947E-4F31-B4DC-60B5C8B0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684EA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4E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