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16665">
      <w:pPr>
        <w:ind w:left="-567" w:right="-999" w:firstLine="425"/>
        <w:jc w:val="right"/>
      </w:pPr>
      <w:r>
        <w:t>Дело № 5-91-250/2019</w:t>
      </w:r>
    </w:p>
    <w:p w:rsidR="00A77B3E" w:rsidP="00216665">
      <w:pPr>
        <w:ind w:left="-567" w:right="-999" w:firstLine="425"/>
        <w:jc w:val="center"/>
      </w:pPr>
      <w:r>
        <w:t>П О С Т А Н О В Л Е Н И Е</w:t>
      </w:r>
    </w:p>
    <w:p w:rsidR="00A77B3E" w:rsidP="00216665">
      <w:pPr>
        <w:ind w:left="-567" w:right="-999" w:firstLine="425"/>
        <w:jc w:val="both"/>
      </w:pPr>
      <w:r>
        <w:t xml:space="preserve">      13 июня 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216665">
      <w:pPr>
        <w:ind w:left="-567" w:right="-999" w:firstLine="425"/>
        <w:jc w:val="both"/>
      </w:pPr>
    </w:p>
    <w:p w:rsidR="00A77B3E" w:rsidP="00216665">
      <w:pPr>
        <w:ind w:left="-567" w:right="-99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 </w:t>
      </w:r>
      <w:r>
        <w:t>фио</w:t>
      </w:r>
      <w:r>
        <w:t>, паспортные данные, граж</w:t>
      </w:r>
      <w:r>
        <w:t xml:space="preserve">данина Российской Федерации, работающего в должности генерального директора наименование организации, находящегося по адресу: Республика Крым, г. Феодосия, адрес, 1Н, проживающего по адресу: адрес, </w:t>
      </w:r>
    </w:p>
    <w:p w:rsidR="00A77B3E" w:rsidP="00216665">
      <w:pPr>
        <w:ind w:left="-567" w:right="-999" w:firstLine="425"/>
        <w:jc w:val="both"/>
      </w:pPr>
      <w:r>
        <w:t>в совершении правонарушения, предусмотренного ст. 15.33.2</w:t>
      </w:r>
      <w:r>
        <w:t xml:space="preserve"> </w:t>
      </w:r>
      <w:r>
        <w:t>КоАП</w:t>
      </w:r>
      <w:r>
        <w:t xml:space="preserve"> РФ, </w:t>
      </w:r>
    </w:p>
    <w:p w:rsidR="00A77B3E" w:rsidP="00216665">
      <w:pPr>
        <w:ind w:left="-567" w:right="-999" w:firstLine="425"/>
        <w:jc w:val="center"/>
      </w:pPr>
      <w:r>
        <w:t>У С Т А Н О В И Л:</w:t>
      </w:r>
    </w:p>
    <w:p w:rsidR="00A77B3E" w:rsidP="00216665">
      <w:pPr>
        <w:ind w:left="-567" w:right="-999" w:firstLine="425"/>
        <w:jc w:val="both"/>
      </w:pPr>
      <w:r>
        <w:t>фио</w:t>
      </w:r>
      <w:r>
        <w:t xml:space="preserve">, будучи на момент совершения административного правонарушения  генеральным  директором наименование организации,  находясь по адресу: г. Феодосия, адрес, </w:t>
      </w:r>
      <w:r>
        <w:t>пом</w:t>
      </w:r>
      <w:r>
        <w:t>. 1-н, предоставил   с нарушением срока в   Государственное учр</w:t>
      </w:r>
      <w:r>
        <w:t xml:space="preserve">еждение – Управление Пенсионного фонда Российской Федерации в г. Феодосии Республики Крым сведения о работающих застрахованных лицах по форме СЗВ-М </w:t>
      </w:r>
      <w:r>
        <w:t>за</w:t>
      </w:r>
      <w:r>
        <w:t xml:space="preserve"> дата. Сведения о застрахованных лицах по форме СЗВ-М за май 2018  (с типом - исходная) на одно застрахова</w:t>
      </w:r>
      <w:r>
        <w:t xml:space="preserve">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216665">
      <w:pPr>
        <w:ind w:left="-567" w:right="-999" w:firstLine="425"/>
        <w:jc w:val="both"/>
      </w:pPr>
      <w:r>
        <w:t xml:space="preserve">  </w:t>
      </w:r>
      <w:r>
        <w:t xml:space="preserve">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216665">
      <w:pPr>
        <w:ind w:left="-567" w:right="-999" w:firstLine="425"/>
        <w:jc w:val="both"/>
      </w:pPr>
      <w:r>
        <w:t xml:space="preserve">        В судебное за</w:t>
      </w:r>
      <w:r>
        <w:t xml:space="preserve">седание  </w:t>
      </w:r>
      <w:r>
        <w:t>фио</w:t>
      </w:r>
      <w:r>
        <w:t xml:space="preserve"> не явился, о месте и времени рассмотрения дела уведомлен   надлежащим образом, ходатайств и отводов суду не заявлял. </w:t>
      </w:r>
    </w:p>
    <w:p w:rsidR="00A77B3E" w:rsidP="00216665">
      <w:pPr>
        <w:ind w:left="-567" w:right="-999" w:firstLine="425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216665">
      <w:pPr>
        <w:ind w:left="-567" w:right="-999" w:firstLine="425"/>
        <w:jc w:val="both"/>
      </w:pPr>
      <w:r>
        <w:t xml:space="preserve">        В </w:t>
      </w:r>
      <w:r>
        <w:t>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</w:t>
      </w:r>
      <w:r>
        <w:t xml:space="preserve">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</w:t>
      </w:r>
      <w:r>
        <w:t>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</w:t>
      </w:r>
      <w:r>
        <w:t>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</w:t>
      </w:r>
      <w:r>
        <w:t xml:space="preserve"> номере налогоплательщика застрахованного лица).</w:t>
      </w:r>
    </w:p>
    <w:p w:rsidR="00A77B3E" w:rsidP="00216665">
      <w:pPr>
        <w:ind w:left="-567" w:right="-999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ведетс</w:t>
      </w:r>
      <w:r>
        <w:t xml:space="preserve">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216665">
      <w:pPr>
        <w:ind w:left="-567" w:right="-999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</w:t>
      </w:r>
      <w:r>
        <w:t xml:space="preserve">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182 от дата   (л.д. 1-2); актом об </w:t>
      </w:r>
      <w:r>
        <w:t>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5);  сведениями, предоставленными   в отношении застрахованных лиц (л.д. 7); извещение</w:t>
      </w:r>
      <w:r>
        <w:t xml:space="preserve">м о доставке </w:t>
      </w:r>
      <w:r>
        <w:t xml:space="preserve">сведений  дата (л.д. 8), выпиской из ЕГРЮЛ о включении в указанный Реестр юридического лица (л.д. 11-13). </w:t>
      </w:r>
    </w:p>
    <w:p w:rsidR="00A77B3E" w:rsidP="00216665">
      <w:pPr>
        <w:ind w:left="-567" w:right="-999" w:firstLine="425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</w:t>
      </w:r>
      <w:r>
        <w:t>мости, достоверности и достаточности.</w:t>
      </w:r>
    </w:p>
    <w:p w:rsidR="00A77B3E" w:rsidP="00216665">
      <w:pPr>
        <w:ind w:left="-567" w:right="-999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</w:t>
      </w:r>
      <w:r>
        <w:t>инистративного правонарушения.</w:t>
      </w:r>
    </w:p>
    <w:p w:rsidR="00A77B3E" w:rsidP="00216665">
      <w:pPr>
        <w:ind w:left="-567" w:right="-999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216665">
      <w:pPr>
        <w:ind w:left="-567" w:right="-999" w:firstLine="425"/>
        <w:jc w:val="both"/>
      </w:pPr>
      <w:r>
        <w:t xml:space="preserve">     С учетом изложенного, действия генерального директора </w:t>
      </w:r>
      <w:r>
        <w:t xml:space="preserve">наименование организации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</w:t>
      </w:r>
      <w: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216665">
      <w:pPr>
        <w:ind w:left="-567" w:right="-999" w:firstLine="425"/>
        <w:jc w:val="both"/>
      </w:pPr>
      <w:r>
        <w:t xml:space="preserve">      При назначении наказания в с</w:t>
      </w:r>
      <w:r>
        <w:t xml:space="preserve">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216665">
      <w:pPr>
        <w:ind w:left="-567" w:right="-999" w:firstLine="425"/>
        <w:jc w:val="both"/>
      </w:pPr>
      <w:r>
        <w:t xml:space="preserve">       Обстоятельств,   смягчающих  или  отягчающих административную ответственность,  судом не установлено</w:t>
      </w:r>
      <w:r>
        <w:t xml:space="preserve">.  </w:t>
      </w:r>
    </w:p>
    <w:p w:rsidR="00A77B3E" w:rsidP="00216665">
      <w:pPr>
        <w:ind w:left="-567" w:right="-999" w:firstLine="425"/>
        <w:jc w:val="both"/>
      </w:pPr>
      <w:r>
        <w:t xml:space="preserve">       При таких обстоятельствах суд считает возможным   назначить наказание в виде административного штрафа, оснований для замены штрафа не предупреждение не установлено, сведения в Едином реестре субъектов малого и среднего предпринимательства в отно</w:t>
      </w:r>
      <w:r>
        <w:t>шении юридического лица отсутствуют.</w:t>
      </w:r>
    </w:p>
    <w:p w:rsidR="00A77B3E" w:rsidP="00216665">
      <w:pPr>
        <w:ind w:left="-567" w:right="-999" w:firstLine="425"/>
        <w:jc w:val="both"/>
      </w:pPr>
      <w:r>
        <w:t xml:space="preserve">     На основании изложенного, руководствуясь ст.ст. 3.4, 15.33.2, ч.1, 29.9, 29.10 Кодекса Российской Федерации об административных правонарушениях, мировой судья,-</w:t>
      </w:r>
    </w:p>
    <w:p w:rsidR="00A77B3E" w:rsidP="00216665">
      <w:pPr>
        <w:ind w:left="-567" w:right="-999" w:firstLine="425"/>
        <w:jc w:val="both"/>
      </w:pPr>
      <w:r>
        <w:t xml:space="preserve">                                                    </w:t>
      </w:r>
      <w:r>
        <w:t xml:space="preserve">        ПОСТАНОВИЛ:</w:t>
      </w:r>
    </w:p>
    <w:p w:rsidR="00A77B3E" w:rsidP="00216665">
      <w:pPr>
        <w:ind w:left="-567" w:right="-999" w:firstLine="425"/>
        <w:jc w:val="both"/>
      </w:pPr>
      <w:r>
        <w:t xml:space="preserve">            Должностное лицо </w:t>
      </w:r>
      <w:r>
        <w:t>фио</w:t>
      </w:r>
      <w:r>
        <w:t xml:space="preserve"> 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</w:t>
      </w:r>
      <w:r>
        <w:t xml:space="preserve">ративного штрафа в размере сумма. </w:t>
      </w:r>
    </w:p>
    <w:p w:rsidR="00A77B3E" w:rsidP="00216665">
      <w:pPr>
        <w:ind w:left="-567" w:right="-999" w:firstLine="425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</w:t>
      </w:r>
      <w:r>
        <w:t xml:space="preserve">0335100010001, банк Отделение по Республике Крым 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216665">
      <w:pPr>
        <w:ind w:left="-567" w:right="-999" w:firstLine="425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</w:t>
      </w:r>
      <w:r>
        <w:t>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216665">
      <w:pPr>
        <w:ind w:left="-567" w:right="-999" w:firstLine="425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</w:t>
      </w:r>
      <w:r>
        <w:t>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216665">
      <w:pPr>
        <w:ind w:left="-567" w:right="-999" w:firstLine="425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216665">
      <w:pPr>
        <w:ind w:left="-567" w:right="-999" w:firstLine="425"/>
        <w:jc w:val="both"/>
      </w:pPr>
      <w:r>
        <w:t xml:space="preserve">  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216665">
      <w:pPr>
        <w:ind w:left="-567" w:right="-999" w:firstLine="425"/>
        <w:jc w:val="both"/>
      </w:pPr>
    </w:p>
    <w:p w:rsidR="00A77B3E" w:rsidP="00216665">
      <w:pPr>
        <w:ind w:left="-567" w:right="-999" w:firstLine="425"/>
        <w:jc w:val="both"/>
      </w:pPr>
    </w:p>
    <w:p w:rsidR="00A77B3E" w:rsidP="00216665">
      <w:pPr>
        <w:ind w:left="-567" w:right="-999" w:firstLine="425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Н.В.</w:t>
      </w:r>
      <w:r>
        <w:t xml:space="preserve"> Воробьёва</w:t>
      </w:r>
    </w:p>
    <w:p w:rsidR="00A77B3E" w:rsidP="00216665">
      <w:pPr>
        <w:ind w:left="-567" w:right="-999" w:firstLine="425"/>
        <w:jc w:val="both"/>
      </w:pPr>
      <w:r>
        <w:t xml:space="preserve"> </w:t>
      </w:r>
    </w:p>
    <w:p w:rsidR="00A77B3E" w:rsidP="00216665">
      <w:pPr>
        <w:ind w:left="-567" w:right="-999" w:firstLine="425"/>
        <w:jc w:val="both"/>
      </w:pPr>
    </w:p>
    <w:sectPr w:rsidSect="00216665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782"/>
    <w:rsid w:val="00216665"/>
    <w:rsid w:val="00A77B3E"/>
    <w:rsid w:val="00E447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7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