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13724">
      <w:pPr>
        <w:ind w:left="-709" w:right="-999" w:firstLine="425"/>
        <w:jc w:val="both"/>
      </w:pPr>
      <w:r>
        <w:t xml:space="preserve">                                                                                                 Дело № 5-91-252/2019</w:t>
      </w:r>
    </w:p>
    <w:p w:rsidR="00A77B3E" w:rsidP="00D13724">
      <w:pPr>
        <w:ind w:left="-709" w:right="-999" w:firstLine="425"/>
        <w:jc w:val="center"/>
      </w:pPr>
      <w:r>
        <w:t>ПОСТАНОВЛЕНИЕ</w:t>
      </w:r>
    </w:p>
    <w:p w:rsidR="00A77B3E" w:rsidP="00D13724">
      <w:pPr>
        <w:ind w:left="-709" w:right="-999" w:firstLine="425"/>
        <w:jc w:val="center"/>
      </w:pPr>
      <w:r>
        <w:t>по делу об административном правонарушении</w:t>
      </w:r>
    </w:p>
    <w:p w:rsidR="00A77B3E" w:rsidP="00D13724">
      <w:pPr>
        <w:ind w:left="-709" w:right="-999" w:firstLine="425"/>
        <w:jc w:val="both"/>
      </w:pPr>
    </w:p>
    <w:p w:rsidR="00A77B3E" w:rsidP="00D13724">
      <w:pPr>
        <w:ind w:left="-709" w:right="-999" w:firstLine="425"/>
        <w:jc w:val="both"/>
      </w:pPr>
      <w:r>
        <w:t>31.05.2019  года</w:t>
      </w:r>
      <w:r>
        <w:tab/>
      </w:r>
      <w:r>
        <w:tab/>
      </w:r>
      <w:r>
        <w:t xml:space="preserve">                                                                         г. Феодосия</w:t>
      </w:r>
    </w:p>
    <w:p w:rsidR="00A77B3E" w:rsidP="00D13724">
      <w:pPr>
        <w:ind w:left="-709" w:right="-999" w:firstLine="425"/>
        <w:jc w:val="both"/>
      </w:pPr>
    </w:p>
    <w:p w:rsidR="00A77B3E" w:rsidP="00D13724">
      <w:pPr>
        <w:ind w:left="-709" w:right="-999" w:firstLine="425"/>
        <w:jc w:val="both"/>
      </w:pPr>
      <w:r>
        <w:t>Мировой судья судебного участка № 91 Феодосийского судебного района  (городской округ Феодосия) Республики Крым Воробьёва Н.В., рассмотрев в открытом судебном заседании в</w:t>
      </w:r>
      <w:r>
        <w:t xml:space="preserve"> зале суда по адресу: Республика Крым, г. Феодосия,  ул. Земская, 10, дело об административном правонарушении в отношении:                                                                                                                                 </w:t>
      </w:r>
    </w:p>
    <w:p w:rsidR="00A77B3E" w:rsidP="00D13724">
      <w:pPr>
        <w:ind w:left="-709" w:right="-999" w:firstLine="425"/>
        <w:jc w:val="both"/>
      </w:pPr>
      <w:r>
        <w:t xml:space="preserve">    </w:t>
      </w:r>
      <w:r>
        <w:t xml:space="preserve">        юридического лица – наименование организации  (далее – наименование организации), ИНН телефон, ОГРН 1159102061447, дата государственной регистрации в качестве юридического лица дата, </w:t>
      </w:r>
    </w:p>
    <w:p w:rsidR="00A77B3E" w:rsidP="00D13724">
      <w:pPr>
        <w:ind w:left="-709" w:right="-999" w:firstLine="425"/>
        <w:jc w:val="both"/>
      </w:pPr>
      <w:r>
        <w:t>находящегося по адресу: Республика Крым, г. Феодосия, адрес,  пр</w:t>
      </w:r>
      <w:r>
        <w:t xml:space="preserve">ивлекаемого к административной ответственности по ч. 1 ст.   19.5 Кодекса Российской Федерации об административных правонарушениях, </w:t>
      </w:r>
    </w:p>
    <w:p w:rsidR="00A77B3E" w:rsidP="00D13724">
      <w:pPr>
        <w:ind w:left="-709" w:right="-999" w:firstLine="425"/>
        <w:jc w:val="both"/>
      </w:pPr>
      <w:r>
        <w:tab/>
      </w:r>
      <w:r>
        <w:tab/>
      </w:r>
      <w:r>
        <w:tab/>
        <w:t xml:space="preserve">                                                                   </w:t>
      </w:r>
    </w:p>
    <w:p w:rsidR="00A77B3E" w:rsidP="00D13724">
      <w:pPr>
        <w:ind w:left="-709" w:right="-999" w:firstLine="425"/>
        <w:jc w:val="both"/>
      </w:pPr>
      <w:r>
        <w:t xml:space="preserve">                                                    </w:t>
      </w:r>
      <w:r>
        <w:t xml:space="preserve">       УСТАНОВИЛ:</w:t>
      </w:r>
    </w:p>
    <w:p w:rsidR="00A77B3E" w:rsidP="00D13724">
      <w:pPr>
        <w:ind w:left="-709" w:right="-999" w:firstLine="425"/>
        <w:jc w:val="both"/>
      </w:pPr>
      <w:r>
        <w:t xml:space="preserve">       В ходе проведения внеплановой выездной проверки в части выполнения юридическим лицом наименование организации предписания № 42  от дата (далее – Предписание), вынесенного Территориальным отделом  по г. Феодосии, адрес и адрес Межре</w:t>
      </w:r>
      <w:r>
        <w:t xml:space="preserve">гионального управления </w:t>
      </w:r>
      <w:r>
        <w:t>Роспотребнадзора</w:t>
      </w:r>
      <w:r>
        <w:t xml:space="preserve"> по Республике Крым и адрес,  установлено следующее:</w:t>
      </w:r>
    </w:p>
    <w:p w:rsidR="00A77B3E" w:rsidP="00D13724">
      <w:pPr>
        <w:ind w:left="-709" w:right="-999" w:firstLine="425"/>
        <w:jc w:val="both"/>
      </w:pPr>
      <w:r>
        <w:t xml:space="preserve">       юридическое лицо наименование организации,  находящееся по адресу: Республика Крым, г. Феодосия, адрес,  не выполнило в полном объеме Предписание, срок испол</w:t>
      </w:r>
      <w:r>
        <w:t xml:space="preserve">нения которого был установлен до дата, о чем составлен акт проверки от дата </w:t>
      </w:r>
    </w:p>
    <w:p w:rsidR="00A77B3E" w:rsidP="00D13724">
      <w:pPr>
        <w:ind w:left="-709" w:right="-999" w:firstLine="425"/>
        <w:jc w:val="both"/>
      </w:pPr>
      <w:r>
        <w:t xml:space="preserve">        В судебное заседание  законный представитель юридического лица </w:t>
      </w:r>
      <w:r>
        <w:t>фио</w:t>
      </w:r>
      <w:r>
        <w:t xml:space="preserve">  не явилась, уведомлена надлежащим образом, просила рассмотреть дело в ее отсутствие. </w:t>
      </w:r>
    </w:p>
    <w:p w:rsidR="00A77B3E" w:rsidP="00D13724">
      <w:pPr>
        <w:ind w:left="-709" w:right="-999" w:firstLine="425"/>
        <w:jc w:val="both"/>
      </w:pPr>
      <w:r>
        <w:t xml:space="preserve">         Исследов</w:t>
      </w:r>
      <w:r>
        <w:t xml:space="preserve">ав материалы дела об административном правонарушении, суд приходит к следующему выводу. </w:t>
      </w:r>
    </w:p>
    <w:p w:rsidR="00A77B3E" w:rsidP="00D13724">
      <w:pPr>
        <w:ind w:left="-709" w:right="-999" w:firstLine="425"/>
        <w:jc w:val="both"/>
      </w:pPr>
      <w:r>
        <w:t xml:space="preserve">         Факт совершения юридическим лицом наименование организации административного правонарушения, предусмотренного ч. 1 ст. 19.5  Кодекса Российской Федерации об а</w:t>
      </w:r>
      <w:r>
        <w:t xml:space="preserve">дминистративных правонарушениях, законным представителем не опровергается. </w:t>
      </w:r>
    </w:p>
    <w:p w:rsidR="00A77B3E" w:rsidP="00D13724">
      <w:pPr>
        <w:ind w:left="-709" w:right="-999" w:firstLine="425"/>
        <w:jc w:val="both"/>
      </w:pPr>
      <w:r>
        <w:t xml:space="preserve">        Вина юридического лица в совершении административного правонарушения, предусмотренного ч. 1 ст. 19.5 Кодекса Российской Федерации об административных правонарушениях, подтв</w:t>
      </w:r>
      <w:r>
        <w:t xml:space="preserve">ерждается следующими имеющимися в материалах дела доказательствами: протоколом   об административном правонарушении от дата; актом проверки выполнения предписания   от дата;  предписанием № 42 от дата </w:t>
      </w:r>
    </w:p>
    <w:p w:rsidR="00A77B3E" w:rsidP="00D13724">
      <w:pPr>
        <w:ind w:left="-709" w:right="-999" w:firstLine="425"/>
        <w:jc w:val="both"/>
      </w:pPr>
      <w:r>
        <w:t xml:space="preserve">        Указанные доказательства мировым  судьёй оцене</w:t>
      </w:r>
      <w:r>
        <w:t xml:space="preserve">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D13724">
      <w:pPr>
        <w:ind w:left="-709" w:right="-999" w:firstLine="425"/>
        <w:jc w:val="both"/>
      </w:pPr>
      <w:r>
        <w:t xml:space="preserve">        При рассмотрении данного дела об административном правонарушении на основании полного и всестороннего анализа собранных по д</w:t>
      </w:r>
      <w:r>
        <w:t>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D13724">
      <w:pPr>
        <w:ind w:left="-709" w:right="-999" w:firstLine="425"/>
        <w:jc w:val="both"/>
      </w:pPr>
      <w:r>
        <w:t xml:space="preserve">       Неустранимых сомнений, которые бы в силу ст.1.5 </w:t>
      </w:r>
      <w:r>
        <w:t>КоАП</w:t>
      </w:r>
      <w:r>
        <w:t xml:space="preserve"> РФ могли быть истолкованы в пользу юридического лица, привлекаемого к администр</w:t>
      </w:r>
      <w:r>
        <w:t>ативной ответственности, не установлено.</w:t>
      </w:r>
    </w:p>
    <w:p w:rsidR="00A77B3E" w:rsidP="00D13724">
      <w:pPr>
        <w:ind w:left="-709" w:right="-999" w:firstLine="425"/>
        <w:jc w:val="both"/>
      </w:pPr>
      <w:r>
        <w:t xml:space="preserve">          Предписание № 42 от дата  юридическим лицом, в части установленных сроков для его исполнения, в судебном порядке не обжаловалось,  наименование организации  согласилось со сроками устранения нарушений  дей</w:t>
      </w:r>
      <w:r>
        <w:t xml:space="preserve">ствующего законодательства до дата. </w:t>
      </w:r>
    </w:p>
    <w:p w:rsidR="00A77B3E" w:rsidP="00D13724">
      <w:pPr>
        <w:ind w:left="-709" w:right="-999" w:firstLine="425"/>
        <w:jc w:val="both"/>
      </w:pPr>
      <w:r>
        <w:t xml:space="preserve">       Таким образом, вина юридического лица  наименование организации  в совершении административного правонарушения полностью доказана, с учетом изложенного, его действия   подлежат квалификации по ч. 1 ст.  19.5 Коде</w:t>
      </w:r>
      <w:r>
        <w:t xml:space="preserve">кса Российской Федерации об административных правонарушениях, как  невыполнение в установленный срок законного предписания органа </w:t>
      </w:r>
      <w:r>
        <w:t>(должностного лица), осуществляющего государственный надзор (контроль), муниципальный контроль,    об устранении нарушений зак</w:t>
      </w:r>
      <w:r>
        <w:t>онодательства.</w:t>
      </w:r>
    </w:p>
    <w:p w:rsidR="00A77B3E" w:rsidP="00D13724">
      <w:pPr>
        <w:ind w:left="-709" w:right="-999" w:firstLine="425"/>
        <w:jc w:val="both"/>
      </w:pPr>
      <w:r>
        <w:t xml:space="preserve">           Обстоятельств, смягчающих административную ответственность, судом не установлено, отягчающее обстоятельство – повторное совершение однородного административного правонарушения.</w:t>
      </w:r>
    </w:p>
    <w:p w:rsidR="00A77B3E" w:rsidP="00D13724">
      <w:pPr>
        <w:ind w:left="-709" w:right="-999" w:firstLine="425"/>
        <w:jc w:val="both"/>
      </w:pPr>
      <w:r>
        <w:t xml:space="preserve">              Учитывая характер совершенного правонар</w:t>
      </w:r>
      <w:r>
        <w:t xml:space="preserve">ушения,  мировой судья считает необходимым назначить юридическому лицу наименование организации   наказание в виде административного штрафа в пределах санкции статьи.          </w:t>
      </w:r>
    </w:p>
    <w:p w:rsidR="00A77B3E" w:rsidP="00D13724">
      <w:pPr>
        <w:ind w:left="-709" w:right="-999" w:firstLine="425"/>
        <w:jc w:val="both"/>
      </w:pPr>
      <w:r>
        <w:t xml:space="preserve">           На основании изложенного, руководствуясь ст. 4.1, ч. 1 ст. 19.5, п.1</w:t>
      </w:r>
      <w:r>
        <w:t xml:space="preserve"> ч.1 ст. 29.9, ст.29.10 Кодекса Российской Федерации об административных правонарушениях, мировой судья, -</w:t>
      </w:r>
    </w:p>
    <w:p w:rsidR="00A77B3E" w:rsidP="00D13724">
      <w:pPr>
        <w:ind w:left="-709" w:right="-999" w:firstLine="425"/>
        <w:jc w:val="both"/>
      </w:pPr>
    </w:p>
    <w:p w:rsidR="00A77B3E" w:rsidP="00D13724">
      <w:pPr>
        <w:ind w:left="-709" w:right="-999" w:firstLine="425"/>
        <w:jc w:val="center"/>
      </w:pPr>
      <w:r>
        <w:t>ПОСТАНОВИЛ:</w:t>
      </w:r>
    </w:p>
    <w:p w:rsidR="00A77B3E" w:rsidP="00D13724">
      <w:pPr>
        <w:ind w:left="-709" w:right="-999" w:firstLine="425"/>
        <w:jc w:val="both"/>
      </w:pPr>
    </w:p>
    <w:p w:rsidR="00A77B3E" w:rsidP="00D13724">
      <w:pPr>
        <w:ind w:left="-709" w:right="-999" w:firstLine="425"/>
        <w:jc w:val="both"/>
      </w:pPr>
      <w:r>
        <w:t>Признать юридическое лицо - наименование организации  виновным в совершении административного правонарушения, предусмотренного ч. 1 ст.</w:t>
      </w:r>
      <w:r>
        <w:t xml:space="preserve"> 19.5  Кодекса РФ об административных правонарушениях,  и назначить ему наказание в виде административного штрафа в размере    сумма.</w:t>
      </w:r>
    </w:p>
    <w:p w:rsidR="00A77B3E" w:rsidP="00D13724">
      <w:pPr>
        <w:ind w:left="-709" w:right="-999" w:firstLine="425"/>
        <w:jc w:val="both"/>
      </w:pPr>
      <w:r>
        <w:t xml:space="preserve">Административный штраф подлежит уплате с перечислением на следующие реквизиты: </w:t>
      </w:r>
      <w:r>
        <w:t>р</w:t>
      </w:r>
      <w:r>
        <w:t xml:space="preserve">/с 40101810335100010001 банк Отделение </w:t>
      </w:r>
      <w:r>
        <w:t xml:space="preserve">адрес по Республике Крым ЦБ РФ (МУ  </w:t>
      </w:r>
      <w:r>
        <w:t>Роспотребнадзора</w:t>
      </w:r>
      <w:r>
        <w:t xml:space="preserve"> по  Республике Крым и адрес), ИНН телефон, КПП телефон, БИК телефон, ОКТМО телефон, КБК 1411160700016000140.</w:t>
      </w:r>
    </w:p>
    <w:p w:rsidR="00A77B3E" w:rsidP="00D13724">
      <w:pPr>
        <w:ind w:left="-709" w:right="-999" w:firstLine="425"/>
        <w:jc w:val="both"/>
      </w:pPr>
      <w:r>
        <w:t xml:space="preserve">В соответствии с ч.1 ст. 32.2 </w:t>
      </w:r>
      <w:r>
        <w:t>КоАП</w:t>
      </w:r>
      <w:r>
        <w:t xml:space="preserve"> РФ – административный штраф должен быть уплачен лицом, прив</w:t>
      </w:r>
      <w:r>
        <w:t>леченным к административной ответственности не позднее 60 (шестидесяти) дней со дня вступления постановления о наложении штрафа в законную силу.</w:t>
      </w:r>
    </w:p>
    <w:p w:rsidR="00A77B3E" w:rsidP="00D13724">
      <w:pPr>
        <w:ind w:left="-709" w:right="-999" w:firstLine="425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</w:t>
      </w:r>
      <w:r>
        <w:t>о штрафа в двукратном размере суммы неуплаченного штрафа.</w:t>
      </w:r>
    </w:p>
    <w:p w:rsidR="00A77B3E" w:rsidP="00D13724">
      <w:pPr>
        <w:ind w:left="-709" w:right="-999" w:firstLine="425"/>
        <w:jc w:val="both"/>
      </w:pPr>
      <w:r>
        <w:t xml:space="preserve">Документ, свидетельствующий об уплате штрафа предоставить в судебный участок № 91 по адресу: г. Феодосия, ул. Земская, 10.  </w:t>
      </w:r>
    </w:p>
    <w:p w:rsidR="00A77B3E" w:rsidP="00D13724">
      <w:pPr>
        <w:ind w:left="-709" w:right="-999" w:firstLine="425"/>
        <w:jc w:val="both"/>
      </w:pPr>
      <w:r>
        <w:t xml:space="preserve">          Постановление может быть обжаловано в течение 10 суток со дня в</w:t>
      </w:r>
      <w:r>
        <w:t>ручения или получения его копии в Феодосийский городской суд Республики Крым.</w:t>
      </w:r>
    </w:p>
    <w:p w:rsidR="00A77B3E" w:rsidP="00D13724">
      <w:pPr>
        <w:ind w:left="-709" w:right="-999" w:firstLine="425"/>
        <w:jc w:val="both"/>
      </w:pPr>
    </w:p>
    <w:p w:rsidR="00A77B3E" w:rsidP="00D13724">
      <w:pPr>
        <w:ind w:left="-709" w:right="-999" w:firstLine="425"/>
        <w:jc w:val="both"/>
      </w:pPr>
      <w:r>
        <w:t xml:space="preserve"> Мировой судья </w:t>
      </w:r>
      <w:r>
        <w:tab/>
      </w:r>
      <w:r>
        <w:tab/>
      </w:r>
      <w:r>
        <w:tab/>
        <w:t xml:space="preserve">        /подпись/</w:t>
      </w:r>
      <w:r>
        <w:tab/>
        <w:t xml:space="preserve">      </w:t>
      </w:r>
      <w:r>
        <w:tab/>
        <w:t xml:space="preserve">            Н.В. Воробьёва</w:t>
      </w:r>
    </w:p>
    <w:p w:rsidR="00A77B3E" w:rsidP="00D13724">
      <w:pPr>
        <w:ind w:left="-709" w:right="-999" w:firstLine="425"/>
        <w:jc w:val="both"/>
      </w:pPr>
    </w:p>
    <w:p w:rsidR="00A77B3E" w:rsidP="00D13724">
      <w:pPr>
        <w:ind w:left="-709" w:right="-999" w:firstLine="425"/>
        <w:jc w:val="both"/>
      </w:pPr>
    </w:p>
    <w:sectPr w:rsidSect="00D13724">
      <w:pgSz w:w="12240" w:h="15840"/>
      <w:pgMar w:top="426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B83"/>
    <w:rsid w:val="001A7B83"/>
    <w:rsid w:val="00A77B3E"/>
    <w:rsid w:val="00D137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7B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