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5-91-267/2026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  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>фио, паспортные данные, гражданин Российской Федерации, паспортные данные, дата выдачи дата, код подразделения телефон, зарегистрированного и проживающего по адресу: адрес, предусмотренного по ч. 1 ст. 20.25 КоАП РФ,</w:t>
      </w:r>
    </w:p>
    <w:p w:rsidR="00A77B3E"/>
    <w:p w:rsidR="00A77B3E">
      <w:r>
        <w:t>УСТАНОВИЛ:</w:t>
      </w:r>
    </w:p>
    <w:p w:rsidR="00A77B3E"/>
    <w:p w:rsidR="00A77B3E">
      <w:r>
        <w:t xml:space="preserve"> фио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месту жительства: адресдата время, т.е. 60-дневный срок с момента вступления в законную силу постановления  № 6656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6.24 КоАП РФ  в отношении фио,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судебном заседании фио, вину в совершенном правонарушении  признал, просил назначить минимальное наказание, намерен оплатить штраф в ближайшее время.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ab/>
        <w:t xml:space="preserve">Событие административного правонарушения и вина фио  в  его совершении подтверждается:   </w:t>
      </w:r>
    </w:p>
    <w:p w:rsidR="00A77B3E">
      <w:r>
        <w:t>- постановлением № 6656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6.24 КоАП РФ  в отношении фио,</w:t>
      </w:r>
    </w:p>
    <w:p w:rsidR="00A77B3E">
      <w:r>
        <w:t>- протоколом об административном правонарушении 82 01 № 409096 от дата, в  отношении фио,  по ч. 1 ст. 20.25 КоАП РФ.</w:t>
      </w:r>
    </w:p>
    <w:p w:rsidR="00A77B3E">
      <w:r>
        <w:t>Достоверность вышеуказанных 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ab/>
        <w:t xml:space="preserve"> Давая юридическую оценку действий фио, 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 отягчающее административную ответственность не установлено, и наличие смягчающего обстоятельства – признание вины,   и   полагает возможным применить наказание в виде  административного штрафа, оснований для применения положений ст. 4.1.1 КоАП РФ, не имеется. 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0410760300915002672620185 .</w:t>
      </w:r>
    </w:p>
    <w:p w:rsidR="00A77B3E">
      <w:r>
        <w:t xml:space="preserve">          Разъяснить фио,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