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ody>
    <w:p w:rsidR="00A77B3E">
      <w:r>
        <w:t xml:space="preserve">                                                                            УИД 91ms0091-телефон-телефон</w:t>
      </w:r>
    </w:p>
    <w:p w:rsidR="00A77B3E">
      <w:r>
        <w:t>Дело № 5-91-290/2026</w:t>
      </w:r>
    </w:p>
    <w:p w:rsidR="00A77B3E">
      <w:r>
        <w:t>ПОСТАНОВЛЕНИЕ</w:t>
      </w:r>
    </w:p>
    <w:p w:rsidR="00A77B3E">
      <w:r>
        <w:t>дата</w:t>
        <w:tab/>
        <w:tab/>
        <w:t xml:space="preserve">                                                                                                               адрес</w:t>
      </w:r>
    </w:p>
    <w:p w:rsidR="00A77B3E"/>
    <w:p w:rsidR="00A77B3E">
      <w:r>
        <w:t xml:space="preserve">          Мировой судья судебного участка № 91 Феодосийского судебного района  (город республиканского значения Феодосия с подчиненной ему территорией) адрес фио,  </w:t>
      </w:r>
    </w:p>
    <w:p w:rsidR="00A77B3E">
      <w:r>
        <w:t xml:space="preserve">          с участием заместителя председателя Контрольно-счетной палаты муниципального образования адрес Крым – фио, </w:t>
      </w:r>
    </w:p>
    <w:p w:rsidR="00A77B3E">
      <w:r>
        <w:t xml:space="preserve">         лица, в отношении которого ведется производство по делу об административном правонарушении фио,                        </w:t>
      </w:r>
    </w:p>
    <w:p w:rsidR="00A77B3E">
      <w:r>
        <w:t xml:space="preserve">          рассмотрев в открытом судебном заседании в зале суда по адресу: адрес, дело об административном правонарушении в отношении должностного лица - заместителя начальника планово-экономического отдела Администрации адрес:</w:t>
      </w:r>
    </w:p>
    <w:p w:rsidR="00A77B3E">
      <w:r>
        <w:t xml:space="preserve"> - фио, паспортные данные, гражданки Российской Федерации, паспортные данные, зарегистрированной и  проживающей по адресу: адрес,   </w:t>
      </w:r>
    </w:p>
    <w:p w:rsidR="00A77B3E">
      <w:r>
        <w:t xml:space="preserve">привлекаемого к административной ответственности по  ст. 15.15.7 ч. 2 КоАП РФ,  </w:t>
      </w:r>
    </w:p>
    <w:p w:rsidR="00A77B3E">
      <w:r>
        <w:tab/>
        <w:tab/>
        <w:tab/>
        <w:t xml:space="preserve">                                                                   </w:t>
      </w:r>
    </w:p>
    <w:p w:rsidR="00A77B3E">
      <w:r>
        <w:t>УСТАНОВИЛ:</w:t>
      </w:r>
    </w:p>
    <w:p w:rsidR="00A77B3E">
      <w:r>
        <w:t xml:space="preserve"> </w:t>
      </w:r>
    </w:p>
    <w:p w:rsidR="00A77B3E">
      <w:r>
        <w:t xml:space="preserve">фио </w:t>
        <w:tab/>
        <w:t>совершила  административное правонарушение, предусмотренное ч. 2 ст. 15.15.7 КоАП РФ – нарушение казенным учреждением порядка составления, утверждения и ведения бюджетных смет, при следующих обстоятельствах.</w:t>
      </w:r>
    </w:p>
    <w:p w:rsidR="00A77B3E">
      <w:r>
        <w:t xml:space="preserve">           фио, в период работы с дата по дата в должности главного специалиста сектора администрирования платежей планово-экономического отдела администрации адрес, в период работы с  дата по дата в должности заместителя начальника планово-экономического отдела администрации адрес, совершено административное правонарушение, за которое предусмотрена административная ответственность в соответствии с частью 2 статьи 15.15.7. Кодекса Российской Федерации об административных правонарушениях выразившееся в следующем.</w:t>
      </w:r>
    </w:p>
    <w:p w:rsidR="00A77B3E">
      <w:r>
        <w:t>В соответствии со статьей 9 Федерального закона от дата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Законом адрес от дата № 27-ЗРК «Об отдельных вопросах деятельности контрольно-счетных органов муниципальных образований в адрес», Уставом муниципального образования адрес Крым, Положением о Контрольно-счетной палате адрес адрес, Регламентом Контрольно-счетной палаты адрес адрес, пунктом 1.2. плана работы Контрольно-счетной палаты адрес адрес на дата, поручением на проведение экспертно-аналитического мероприятия от дата № 02-03/48 проведено экспертно-аналитическое мероприятие: Проверка достоверности годовой бюджетной отчетности Администрации адрес за дата.</w:t>
      </w:r>
    </w:p>
    <w:p w:rsidR="00A77B3E">
      <w:r>
        <w:t xml:space="preserve">Составлено Заключение о результатах проведенного экспертно-аналитического мероприятия: Проверка достоверности годовой бюджетной отчетности Администрации адрес за дата от дата № 02-04/47. </w:t>
      </w:r>
    </w:p>
    <w:p w:rsidR="00A77B3E">
      <w:r>
        <w:t>Установлено нарушение пункта 8, пункта 10 Общих требований к порядку составления, утверждения и ведения бюджетных смет казенных учреждений, утвержденных Приказом Министерства финансов Российской Федерации от дата № 26н, пункта 4, пункта 5 Порядка составления, утверждения и ведения бюджетных смет Администрации адрес и учреждений, получателей бюджетных смет, утвержденного Распоряжением Администрации адрес от дата № 166-р.</w:t>
      </w:r>
    </w:p>
    <w:p w:rsidR="00A77B3E">
      <w:r>
        <w:t>Приказом Министерства финансов Российской Федерации от дата № 26н утверждены Общие требования к порядку составления, утверждения и ведения бюджетных смет далее - также смета) казенных учреждений (далее – Приказ Минфина от дата № 26н).</w:t>
      </w:r>
    </w:p>
    <w:p w:rsidR="00A77B3E">
      <w:r>
        <w:t>Пунктом 2 Приказа Минфина от дата № 26н установлено, что Главный распорядитель средств федерального бюджета, средств бюджета субъекта Российской Федерации (местного бюджета), бюджета государственного внебюджетного фонда утверждает порядок составления, утверждения и ведения смет подведомственных учреждений в соответствии с Общими требованиями.</w:t>
      </w:r>
    </w:p>
    <w:p w:rsidR="00A77B3E">
      <w:r>
        <w:t xml:space="preserve">Пунктом 8 Приказа Минфина от дата № 26н установлено, что смета составляется учреждением путем формирования показателей сметы на второй год планового периода и внесения изменений в утвержденные показатели сметы на очередной финансовый год и плановый период. </w:t>
      </w:r>
    </w:p>
    <w:p w:rsidR="00A77B3E">
      <w:r>
        <w:t>Смета составляется на основании обоснований (расчетов) плановых сметных показателей, являющихся неотъемлемой частью сметы.</w:t>
      </w:r>
    </w:p>
    <w:p w:rsidR="00A77B3E">
      <w:r>
        <w:t>Распоряжением Администрации адрес от дата № 166-р утвержден порядок составления, утверждения и ведения бюджетных смет Администрации адрес и учреждений, получателей бюджетных средств (далее - Порядок от дата № 166-р).</w:t>
      </w:r>
    </w:p>
    <w:p w:rsidR="00A77B3E">
      <w:r>
        <w:t>Порядок от дата № 166-р распространяется на правоотношения, возникшие с дата.</w:t>
      </w:r>
    </w:p>
    <w:p w:rsidR="00A77B3E">
      <w:r>
        <w:t>Пунктом 4 Порядка от дата № 166-р установлено, что смета составляется на основании обоснований (расчетов) плановых сметных показателей.</w:t>
      </w:r>
    </w:p>
    <w:p w:rsidR="00A77B3E">
      <w:r>
        <w:t>Пунктом 13 Порядка от дата № 166-р установлено, что изменения в смету формируются на основании изменений показателей обоснований (расчетов) плановых сметных показателей, сформированных в соответствии с Порядком от дата № 166-р.</w:t>
      </w:r>
    </w:p>
    <w:p w:rsidR="00A77B3E">
      <w:r>
        <w:t>В случае изменения показателей обоснований (расчетов) плановых сметных показателей, не влияющих на показатели сметы учреждения, осуществляется изменение только показателей обоснований (расчетов) плановых сметных показателей.</w:t>
      </w:r>
    </w:p>
    <w:p w:rsidR="00A77B3E">
      <w:r>
        <w:t>В нарушение пункта 8 Приказа Минфина от дата № 26н, пункта 4 Порядка от дата № 166-р в бюджетной смете на 2025 финансовый год (на 2025 финансовый год и плановый период 2026 и дата) от дата, а также к изменениям показателей бюджетной сметы на 2025 финансовый год  (на 2025 финансовый год и плановый период 2026 и дата) от дата, от дата, от дата, от дата, от дата, от дата, от дата, от дата, от дата, от дата, от дата, от дата, от дата, от дата, от дата, от дата отсутствуют обоснования (расчеты) плановых сметных показателей.</w:t>
      </w:r>
    </w:p>
    <w:p w:rsidR="00A77B3E">
      <w:r>
        <w:t xml:space="preserve">Пунктом 10 Приказа Минфина от дата № 26н помимо прочего установлено, что утверждение сметы учреждения, не содержащей сведения, составляющие государственную тайну, осуществляется не позднее десяти рабочих дней со дня доведения учреждению в установленном законодательством Российской Федерации порядке лимитов бюджетных обязательств. </w:t>
      </w:r>
    </w:p>
    <w:p w:rsidR="00A77B3E">
      <w:r>
        <w:t>Пунктом 5 Порядка от дата № 166-р установлено, что бюджетная смета Администрации, являющейся главным распорядителем средств бюджета, утверждается и подписывается Главой администрации либо уполномоченным руководителем лицом, с указанием расшифровки подписи, содержащей фамилию и инициалы, должности уполномоченного лица и даты подписания документа, оформленной словесно-цифровым способом. Смета также подписывается начальником планово-экономического отдела и исполнителем, заверяется печатью и направляется в 2-х экземплярах на согласование МКУ «Финансовое управление Администрации адрес» не позднее 10 рабочих дней с момента получения лимитов бюджетных обязательств.</w:t>
      </w:r>
    </w:p>
    <w:p w:rsidR="00A77B3E">
      <w:r>
        <w:t>Приказом МКУ «Финансовое управление Администрации адрес» от дата № 71 утвержден Порядок доведения бюджетных ассигнований, лимитов бюджетных обязательств и предельных объемов финансирования при организации исполнения бюджета муниципального образования адрес Крым (с изменениями) (далее – Порядок доведения лимитов), который определяет правила доведения бюджетных ассигнований, в части публичных нормативных обязательств, лимитов бюджетных обязательств (далее – бюджетные данные) и предельного объема оплаты денежных обязательств (предельных объемов финансирования) до главных распорядителей бюджетных средств и главных администраторов источников финансирования дефицита бюджета.</w:t>
      </w:r>
    </w:p>
    <w:p w:rsidR="00A77B3E">
      <w:r>
        <w:t xml:space="preserve">Согласно Порядку доведения лимитов: документооборот в части передачи бюджетных данных и предельных объемов финансирования между главными распорядителями бюджетных средств, главными администраторами источников финансирования дефицита бюджета и МКУ «Финансовое управление Администрации адрес» осуществляется в электронном виде в программном комплексе автоматизированная система «Бюджет» совместно с системой удаленного документооборота (п. 1.4.), МКУ «Финансовое управление Администрации адрес» производит доведение бюджетных данных, изменений бюджетных данных на лицевые счета (код 01) главных распорядителей бюджетных средств и (код 08) главных администраторов источников финансирования дефицита бюджета в виде расходных расписаний, оформленных в порядке, установленном приказом Минфина РФ от дата № 104н, в электронном виде через систему удаленного финансового документооборота (п. 2.2.). </w:t>
      </w:r>
    </w:p>
    <w:p w:rsidR="00A77B3E">
      <w:r>
        <w:t>В нарушение пункта 10 Приказа Минфина от дата № 26н, пункта 5 Порядка от дата № 166-р бюджетные сметы (изменения) от дата, от дата, от дата, от дата, от дата утверждены ранее доведения лимитов бюджетных обязательств:</w:t>
      </w:r>
    </w:p>
    <w:p w:rsidR="00A77B3E">
      <w:r>
        <w:t>- лимиты бюджетных обязательств доведены дата, лимиты бюджетных обязательств уменьшены дата, бюджетная смета на 2025 финансовый год составлена и утверждена дата;</w:t>
      </w:r>
    </w:p>
    <w:p w:rsidR="00A77B3E">
      <w:r>
        <w:t>- лимиты бюджетных обязательств доведены дата, бюджетная смета на 2025 финансовый год составлена и утверждена дата;</w:t>
      </w:r>
    </w:p>
    <w:p w:rsidR="00A77B3E">
      <w:r>
        <w:t>- лимиты бюджетных обязательств доведены дата, лимиты бюджетных обязательств уменьшены дата, бюджетная смета на 2025 финансовый год составлена и утверждена дата;</w:t>
      </w:r>
    </w:p>
    <w:p w:rsidR="00A77B3E">
      <w:r>
        <w:t>- лимиты бюджетных обязательств доведены дата, лимиты бюджетных обязательств уменьшены дата бюджетная смета на 2025 финансовый год составлена и утверждена дата;</w:t>
      </w:r>
    </w:p>
    <w:p w:rsidR="00A77B3E">
      <w:r>
        <w:t>- лимиты бюджетных обязательств уменьшены дата, бюджетная смета на 2025 финансовый год составлена и утверждена дата;</w:t>
      </w:r>
    </w:p>
    <w:p w:rsidR="00A77B3E">
      <w:r>
        <w:t>- лимиты бюджетных обязательств доведены дата лимиты бюджетных обязательств уменьшены дата, бюджетная смета на 2025 финансовый год составлена и утверждена дата;</w:t>
      </w:r>
    </w:p>
    <w:p w:rsidR="00A77B3E">
      <w:r>
        <w:t>- лимиты бюджетных обязательств доведены дата, лимиты бюджетных обязательств уменьшены дата, бюджетная смета на 2025 финансовый год составлена и утверждена дата.</w:t>
      </w:r>
    </w:p>
    <w:p w:rsidR="00A77B3E">
      <w:r>
        <w:t>Согласно письму Администрации адрес от дата № 2-24/8985/2 ответственным за составление и ведение бюджетных смет, а также за подготовку обоснований (расчетов) плановых сметных показателей, которые являются неотъемлемой частью бюджетной сметы, является фио, заместитель начальника планово-экономического отдела Администрации адрес.</w:t>
      </w:r>
    </w:p>
    <w:p w:rsidR="00A77B3E">
      <w:r>
        <w:t>В действиях фио усматриваются признаки состава административного правонарушения по части 2 статьи 15.15.7 Кодекса об административных правонарушениях Российской Федерации, а именно нарушение казенным учреждением порядка составления, утверждения и ведения бюджетных смет в части отсутствия обоснований (расчетов) плановых сметных показателей к бюджетной смете на 2025 финансовый год (на 2025 финансовый год и плановый период 2026 и 2027 годов) от 09.01.2025, а также к изменениям показателей бюджетной сметы на 2025 финансовый год  (на 2025 финансовый год и плановый период 2026 и 2027 годов) от 22.01.2025, от 14.02.2025, от 03.03.2025, от 13.03.2025, от 25.03.2025, от 27.03.2025, от 10.04.2025, от 28.04.2025, от 14.05.2025, от 21.05.2025, от 23.05.2025, от 28.05.2025, от 11.06.2025, от 18.06.2025, от 26.06.2025, от 30.06.2025, в части утверждения бюджетных смет (изменений) от 14.02.2025, от 10.04.2025, от 28.05.2025, от 15.08.2025, от 21.08.2025, от 22.09.2025, от 01.12.2025 ранее доведения лимитов бюджетных обязательств.</w:t>
      </w:r>
    </w:p>
    <w:p w:rsidR="00A77B3E">
      <w:r>
        <w:t>Распоряжением Администрации адрес от дата    № 840-л «О приеме на муниципальную службу фио» фио с дата принята на должность главного специалиста сектора расчетов, договорных отношений и планирования отдела бухгалтерского учета и отчетности администрации адрес.</w:t>
      </w:r>
    </w:p>
    <w:p w:rsidR="00A77B3E">
      <w:r>
        <w:t>Распоряжением Администрации адрес от дата   № 267-л «О назначении фио» фио с дата назначена на должность главного специалиста сектора администрирования платежей планово-экономического отдела администрации адрес.</w:t>
      </w:r>
    </w:p>
    <w:p w:rsidR="00A77B3E">
      <w:r>
        <w:t>Распоряжением Администрации адрес от дата  № 554-л «О назначении фио» фио с дата назначена на должность заместителя начальника планово-экономического отдела администрации адрес.</w:t>
      </w:r>
    </w:p>
    <w:p w:rsidR="00A77B3E">
      <w:r>
        <w:t xml:space="preserve">Распоряжением Администрации адрес от дата № 1042-л «О расторжении трудового договора с фио» с дата расторгнут трудовой договор с фио. </w:t>
      </w:r>
    </w:p>
    <w:p w:rsidR="00A77B3E">
      <w:r>
        <w:t>Распоряжением Администрации адрес от дата    № 10-л «О приеме на муниципальную службу фио» фио с дата принята на муниципальную службу в Администрацию адрес и назначена на должность заместителя начальника планово-экономического отдела администрации адрес.</w:t>
      </w:r>
    </w:p>
    <w:p w:rsidR="00A77B3E">
      <w:r>
        <w:t>С фиоЮ заключен Трудовой договор от дата № 56 (с учетом дополнительных соглашений от дата № 106, от дата № 107).</w:t>
      </w:r>
    </w:p>
    <w:p w:rsidR="00A77B3E">
      <w:r>
        <w:t>С фиоЮ заключен Трудовой договор от дата № 01.</w:t>
      </w:r>
    </w:p>
    <w:p w:rsidR="00A77B3E">
      <w:r>
        <w:t>Согласно Трудовому договору от дата № 56, в обязанности фио входит добросовестно исполнять должностные обязанности в пределах предоставленных ему прав и в соответствии с его должностной инструкцией (пункт 2.2.1).</w:t>
      </w:r>
    </w:p>
    <w:p w:rsidR="00A77B3E">
      <w:r>
        <w:t>Согласно пункту 3.1. Раздела 3 Должностной инструкции главного специалиста сектора администрирования платежей планово-экономического отдела Администрации адрес, главный специалист обязан соблюдать Конституцию Российской Федерации, федеральные конституционные законы, иные нормативные правовые акты Российской Федерации, Конституцию адрес, законы и иные нормативные правовые акты адрес, Устав муниципального образования городской адрес и иные муниципальные правовые акты, а также обеспечивать их исполнение.</w:t>
      </w:r>
    </w:p>
    <w:p w:rsidR="00A77B3E">
      <w:r>
        <w:t>Исходя из функций и задач  планово-экономического отдела администрации адрес главный специалист, в том числе, организует подготовку предложений о внесении изменений и дополнений в сметы, штатные расписания администрации, ее структурных подразделений, ведение реестра расходных обязательств, бюджетной росписи лимитов бюджетных обязательств в соответствии с порядком составления и ведения сводной бюджетной росписи администрации адрес, ее структурных подразделений; обеспечивает сметное планирование расходов на содержание администрации адрес, ее структурных подразделений, расчет бюджетных ассигнований, лимитов бюджетных обязательств на текущий период (год, квартал, месяц) порядке и сроках установленных действующим законодательством Российской Федерации; ведет бюджетную смету, бюджетную роспись, составляет и ведет кассовый план предельных объемов финансирования; контролирует исполнение бюджетной сметы, бюджетных ассигнований, лимитов бюджетных обязательств и предельных объемов финансирования Заказчика; готовит проекты смет расходов администрации адрес, включающие затраты на приобретение предметов снабжения расходных материалов, командировочные расходы, транспортные расходы, услуги связи, коммунальные услуги, прочие текущие расходы, трансферты, бюджет развития, а также затраты на денежное содержание муниципальных служащих, технического и иного персонала, пояснительную записку к отчету об исполнении сметы администрации города, штатные расписания администрации, ее структурных подразделений, вносит в них изменения, сведения необходимые для составления кассового плана по расходам, для составления поправок в бюджет (пункт 3.2.)</w:t>
      </w:r>
    </w:p>
    <w:p w:rsidR="00A77B3E">
      <w:r>
        <w:t>Главный специалист несет ответственность за своевременность, качество подготовки и соответствие законодательству разработанных им проектов документов (пункт 5.2.).</w:t>
      </w:r>
    </w:p>
    <w:p w:rsidR="00A77B3E">
      <w:r>
        <w:t xml:space="preserve">Согласно пункту 3.1. Раздела 3 Должностной инструкции заместителя начальника планово-экономического отдела Администрации адрес, заместитель начальника обязан соблюдать Конституцию Российской Федерации, федеральные конституционные законы, иные нормативные правовые акты Российской Федерации, Конституцию адрес, законы и иные нормативные правовые акты адрес, Устав муниципального образования городской адрес и иные муниципальные правовые акты, а также обеспечивать их исполнение. </w:t>
      </w:r>
    </w:p>
    <w:p w:rsidR="00A77B3E">
      <w:r>
        <w:t>Исходя из функций и задач планово-экономического отдела Администрации адрес заместитель начальника в том числе выполняет обязанности по исполнению полномочий главного администратора (администратора) доходов. Разрабатывает методику планирования и расчета доходов; ведет учет доходов главного администратора доходов бюджета-администрации адрес, проводит уточнения по невыясненным доходам администрации адрес, ее территориальных и отраслевых органов; систематизирует данные первичных учетных документов по соответствующему участку работы планово-экономического отдела администрации адрес по датам совершения операций в хронологическом порядке (пункт 3.2.)</w:t>
      </w:r>
    </w:p>
    <w:p w:rsidR="00A77B3E">
      <w:r>
        <w:t>Заместитель начальника отдела несет ответственность за своевременность, качество подготовки и соответствие законодательству разработанных им проектов документов (пункт 5.2.).</w:t>
      </w:r>
    </w:p>
    <w:p w:rsidR="00A77B3E">
      <w:r>
        <w:t>В силу ст. 2.1. КоАП РФ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A77B3E">
      <w:r>
        <w:t>Согласно статье 2.4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A77B3E">
      <w:r>
        <w:t>Таким образом, в действиях фио, в период работы с дата по дата в должности главного специалиста сектора администрирования платежей планово-экономического отдела администрации адрес, в период работы с  дата по дата в должности заместителя начальника планово-экономического отдела администрации адрес, усматриваются признаки состава административного правонарушения по ч.2 статьи 15.15.7. Кодекса Российской Федерации об административных правонарушениях. Имеет место нарушение пункта 8, пункта 10 Приказа Министерства финансов Российской Федерации от дата № 26н «Об общих требованиях к порядку составления, утверждения и ведения бюджетных смет казенных учреждений», пункта 4, пункта 5 Порядка составления, утверждения и ведения бюджетных смет Администрации адрес и учреждений, получателей бюджетных средств, утвержденного распоряжением Администрации адрес от дата № 166-р.</w:t>
      </w:r>
    </w:p>
    <w:p w:rsidR="00A77B3E">
      <w:r>
        <w:t xml:space="preserve">         фио в судебном заседание вину признала в полном объеме, просит о назначении наказания в виде предупреждения, применив положения ч. 1 ст. 4.1.1 КоАП РФ, имущественный ущерб отсутствует, также не причинен вред жизни и здоровью людей, окружающей среде. </w:t>
      </w:r>
    </w:p>
    <w:p w:rsidR="00A77B3E">
      <w:r>
        <w:t xml:space="preserve">         Заместитель председателя Контрольно-счетной палаты муниципального образования адрес Крым – фио в судебном заседании доводы, указанные в протоколе об АП поддержала в полном объеме, просила назначить наказание в соответствии с положениями КоАП РФ, и не возражала против замены наказания в виде штрафа на предупреждение.         </w:t>
      </w:r>
    </w:p>
    <w:p w:rsidR="00A77B3E">
      <w:r>
        <w:t xml:space="preserve">          Исследовав материалы дела, мировой судья приходит к следующему выводу.</w:t>
      </w:r>
    </w:p>
    <w:p w:rsidR="00A77B3E">
      <w:r>
        <w:t>Кроме признания  своей вины фио, ее вина в совершенном административном правонарушении подтверждается: протоколом  № 23/2026 от дата, составленный в отношении фио по ч. 2 ст. 15.15.7  КоАП РФ, а также исследованными в судебном заседании материалами дела об административном правонарушении, достоверность которых не вызывает у суда сомнений, поскольку они не противоречивы и согласуются между собой. Материал об административном правонарушении составлен в соответствии с требованиями закона, права привлекаемого лица при привлечении к административной ответственности соблюдены.</w:t>
      </w:r>
    </w:p>
    <w:p w:rsidR="00A77B3E">
      <w:r>
        <w:t>Собранные по данному делу доказательства судом оценены в совокупности в соответствии с требованиями статьи 26.11 Кодекса Российской Федерации об административных правонарушениях, признаны допустимыми и достоверными.</w:t>
      </w:r>
    </w:p>
    <w:p w:rsidR="00A77B3E">
      <w:r>
        <w:t>Таким образом, суд квалифицирует действия  должностного лица фио по ч.2 ст. 15.15.7 КоАП РФ – нарушение казенным учреждением порядка составления, утверждения и ведения бюджетных смет.</w:t>
      </w:r>
    </w:p>
    <w:p w:rsidR="00A77B3E">
      <w:r>
        <w:t xml:space="preserve">В соответствии с частью 2 статьи 4.1 Кодекса Российской Федерации об административных правонарушениях, при назначении административного наказания суд учитывает характер совершенного административного правонарушения, личность виновного, его имущественное положение, обстоятельства, смягчающие и отягчающие административную ответственность. </w:t>
      </w:r>
    </w:p>
    <w:p w:rsidR="00A77B3E">
      <w:r>
        <w:t xml:space="preserve">Обстоятельством, смягчающим административную ответственность фио, в силу ч. 2 ст. 4.2 КоАП РФ, мировой судья признает признание вины, совершение правонарушения впервые. </w:t>
      </w:r>
    </w:p>
    <w:p w:rsidR="00A77B3E">
      <w:r>
        <w:t>Обстоятельств, отягчающих административную ответственность, предусмотренных ст. 4.3 КоАП РФ, а также препятствующих производству по делу об административном правонарушении либо влекущих его прекращение, мировым судьей не установлено.</w:t>
      </w:r>
    </w:p>
    <w:p w:rsidR="00A77B3E">
      <w:r>
        <w:t>В связи с вышеизложенным, руководствуясь принципом разумности и справедливости, суд считает необходимым применить меру административного наказания в виде административного штрафа в пределах санкции ч. 3 статьи 15.15.6 КоАП РФ.</w:t>
      </w:r>
    </w:p>
    <w:p w:rsidR="00A77B3E">
      <w:r>
        <w:t>В силу ч. 1 ст. 4.1.1 КоАП РФ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A77B3E">
      <w:r>
        <w:t>В силу части 2 статьи 3.4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A77B3E">
      <w:r>
        <w:t xml:space="preserve">Срок давности привлечения к административной ответственности, предусмотренный ст. 4.5 КоАП РФ, не истек. </w:t>
      </w:r>
    </w:p>
    <w:p w:rsidR="00A77B3E">
      <w:r>
        <w:t xml:space="preserve">При назначении вида и размера административного наказания мировой судья учитывает данные о личности фио, а также характер совершенного ею административного правонарушения, общественную опасность содеянного, наличие обстоятельства, смягчающего административную ответственность – признание вины, и отсутствие обстоятельств, отягчающих административную ответственность. </w:t>
      </w:r>
    </w:p>
    <w:p w:rsidR="00A77B3E">
      <w:r>
        <w:t xml:space="preserve">Исследовав материалы дела, мировой судья пришел к выводу, что допущенное административное правонарушение не повлекло причинения вреда или возникновения угрозы причинения вреда жизни и здоровью людей либо других негативных последствий. </w:t>
      </w:r>
    </w:p>
    <w:p w:rsidR="00A77B3E">
      <w:r>
        <w:t>Учитывая также, что фио за совершение данного правонарушения привлекается впервые, сведений о совершении аналогичных правонарушений не представлено, отягчающих обстоятельств не имеется, санкция ч. 2 ст. 15.15.7 КоАП РФ не предусматривает наказание в виде предупреждения, мировой судья считает возможным применить положения ч. 1 ст. 4.1.1 КоАП РФ и заменить административный штраф на предупреждение.</w:t>
      </w:r>
    </w:p>
    <w:p w:rsidR="00A77B3E">
      <w:r>
        <w:t xml:space="preserve">            Руководствуясь ст.ст.  15.15.7,  29.9, 29.10, 29.11 КоАП РФ, мировой судья -</w:t>
      </w:r>
    </w:p>
    <w:p w:rsidR="00A77B3E"/>
    <w:p w:rsidR="00A77B3E">
      <w:r>
        <w:t>ПОСТАНОВИЛ:</w:t>
      </w:r>
    </w:p>
    <w:p w:rsidR="00A77B3E"/>
    <w:p w:rsidR="00A77B3E">
      <w:r>
        <w:t>Должностное лицо - заместителя начальника планово-экономического отдела Администрации адрес  - фио, признать виновным в совершении правонарушения, предусмотренного ч. 2  ст. 15.15.7   КоАП РФ, и назначить ему наказание в виде административного штрафа в размере сумма.</w:t>
      </w:r>
    </w:p>
    <w:p w:rsidR="00A77B3E">
      <w:r>
        <w:t xml:space="preserve"> В соответствии с частью 1 статьи 4.1.1 Кодекса Российской Федерации об административных правонарушениях назначенный административный штраф заменить предупреждением.</w:t>
      </w:r>
    </w:p>
    <w:p w:rsidR="00A77B3E">
      <w:r>
        <w:t xml:space="preserve"> Постановление может быть обжаловано в течение 10 дней со дня вручения или получения копии  настоящего постановления в Феодосийский городской суд адрес.  </w:t>
      </w:r>
    </w:p>
    <w:p w:rsidR="00A77B3E"/>
    <w:p w:rsidR="00A77B3E">
      <w:r>
        <w:t xml:space="preserve">Мировой судья                                                               /подпись/                                                     фио  </w:t>
      </w:r>
    </w:p>
    <w:p w:rsidR="00A77B3E"/>
    <w:p w:rsidR="00A77B3E">
      <w:r>
        <w:t>Копия верна:</w:t>
      </w:r>
    </w:p>
    <w:p w:rsidR="00A77B3E">
      <w:r>
        <w:t xml:space="preserve">Судья:                               фио </w:t>
      </w:r>
    </w:p>
    <w:p w:rsidR="00A77B3E"/>
    <w:sectPr>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 w:val="00A77B3E"/>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