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r>
    </w:p>
    <w:p w:rsidR="00A77B3E">
      <w:r>
        <w:t>Дело № 5-91-291/2026</w:t>
      </w:r>
    </w:p>
    <w:p w:rsidR="00A77B3E"/>
    <w:p w:rsidR="00A77B3E">
      <w:r>
        <w:t>ПОСТАНОВЛЕНИЕ</w:t>
      </w:r>
    </w:p>
    <w:p w:rsidR="00A77B3E">
      <w:r>
        <w:t>дата</w:t>
        <w:tab/>
        <w:tab/>
        <w:t xml:space="preserve">                                                                                                                 адрес</w:t>
      </w:r>
    </w:p>
    <w:p w:rsidR="00A77B3E"/>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с участием заместителя председателя Контрольно-счетной палаты муниципального образования адрес Крым – фио, </w:t>
      </w:r>
    </w:p>
    <w:p w:rsidR="00A77B3E">
      <w:r>
        <w:t xml:space="preserve">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в зале суда по адресу: адрес, дело об административном правонарушении в отношении:                                                                                                                                 </w:t>
      </w:r>
    </w:p>
    <w:p w:rsidR="00A77B3E">
      <w:r>
        <w:t xml:space="preserve"> должностного лица – заместителя начальника Муниципального казенного наименование организации - фио, паспортные данные, с. гражданки Российской Федерации, паспортные данные, Федеральной миграционной службой, код подразделения телефон, зарегистрированной и проживающей по адресу: адрес,   </w:t>
      </w:r>
    </w:p>
    <w:p w:rsidR="00A77B3E">
      <w:r>
        <w:t xml:space="preserve">привлекаемого к административной ответственности по  ст. 15.15.6 ч. 4 КоАП РФ,  </w:t>
      </w:r>
    </w:p>
    <w:p w:rsidR="00A77B3E">
      <w:r>
        <w:tab/>
        <w:tab/>
        <w:tab/>
        <w:t xml:space="preserve">                                                                   </w:t>
      </w:r>
    </w:p>
    <w:p w:rsidR="00A77B3E">
      <w:r>
        <w:t>УСТАНОВИЛ:</w:t>
      </w:r>
    </w:p>
    <w:p w:rsidR="00A77B3E">
      <w:r>
        <w:t xml:space="preserve"> </w:t>
      </w:r>
    </w:p>
    <w:p w:rsidR="00A77B3E">
      <w:r>
        <w:t xml:space="preserve">фио </w:t>
        <w:tab/>
        <w:t>совершила  административное правонарушение, предусмотренное ч. 4 ст. 15.15.6 КоАП РФ –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при следующих обстоятельствах.</w:t>
      </w:r>
    </w:p>
    <w:p w:rsidR="00A77B3E">
      <w:r>
        <w:t xml:space="preserve">           В соответствии со статьей 9 Федерального закона от дата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адрес от дата № 27-ЗРК «Об отдельных вопросах деятельности контрольно-счетных органов муниципальных образований в адрес», Уставом муниципального образования адрес Крым, Положением о Контрольно-счетной палате адрес адрес, Регламентом Контрольно-счетной палаты адрес адрес, пунктом 1.2. плана работы Контрольно-счетной палаты адрес адрес на дата, поручением на проведение экспертно-аналитического мероприятия от дата № 02-03/51 проведено экспертно-аналитическое мероприятие: Проверка достоверности годовой бюджетной отчетности МКУ «Управление имущественных и земельных отношений Администрации адрес» за дата.</w:t>
      </w:r>
    </w:p>
    <w:p w:rsidR="00A77B3E">
      <w:r>
        <w:t xml:space="preserve">Составлено Заключение о результатах проведенного экспертно-аналитического мероприятия: Проверка достоверности годовой бюджетной отчетности МКУ «Управление имущественных и земельных отношений Администрации адрес» за дата от дата № 02-04/50. </w:t>
      </w:r>
    </w:p>
    <w:p w:rsidR="00A77B3E">
      <w:r>
        <w:t>Установлено грубое нарушение требований к бюджетному (бухгалтерскому) учету в МКУ «Управление имущественных и земельных отношений Администрации адрес», выразившееся в отсутствии первичных учетных документов.</w:t>
      </w:r>
    </w:p>
    <w:p w:rsidR="00A77B3E">
      <w:r>
        <w:t xml:space="preserve">Решением 12 сессии Феодосийского городского совета адрес 2 созыва от дата № 94 утверждено Положение о Муниципальном казенном наименование организации. </w:t>
      </w:r>
    </w:p>
    <w:p w:rsidR="00A77B3E">
      <w:r>
        <w:t xml:space="preserve">Решением 45 сессии Феодосийского городского совета адрес 2 созыва от дата № 440 Положение о Муниципальном казенном наименование организации утверждено в новой редакции. </w:t>
      </w:r>
    </w:p>
    <w:p w:rsidR="00A77B3E">
      <w:r>
        <w:t>Полное наименование - Муниципальное казенное наименование организации. Сокращенное наименование - МКУ «Управление имущественных и земельных отношений».</w:t>
      </w:r>
    </w:p>
    <w:p w:rsidR="00A77B3E">
      <w:r>
        <w:t xml:space="preserve">МКУ «Управление имущественных и земельных отношений» является юридическим лицом, имеет самостоятельный баланс, регистрационный счет в территориальном Управлении Федерального казначейства по адрес, печать со своим наименованием, штампы и бланки. </w:t>
      </w:r>
    </w:p>
    <w:p w:rsidR="00A77B3E">
      <w:r>
        <w:t xml:space="preserve">МКУ «Управление имущественных и земельных отношений» реализует основные полномочия в сферах земельных отношений и управлении муниципальной собственностью. </w:t>
      </w:r>
    </w:p>
    <w:p w:rsidR="00A77B3E">
      <w:r>
        <w:tab/>
        <w:t>Статьей 11 Федерального закона от дата № 402-ФЗ «О бухгалтерском учете» (далее – Закон 402 – ФЗ) установлено, что активы и обязательства подлежат инвентаризации.</w:t>
      </w:r>
    </w:p>
    <w:p w:rsidR="00A77B3E">
      <w:r>
        <w:tab/>
        <w:t xml:space="preserve">Случаи, сроки и порядок проведения инвентаризации, а также перечень объектов, подлежащих инвентаризации, определяются экономическим субъектом, за исключением обязательного проведения инвентаризации. Обязательное проведение инвентаризации устанавливается законодательством Российской Федерации, федеральными и отраслевыми стандартами. </w:t>
      </w:r>
    </w:p>
    <w:p w:rsidR="00A77B3E">
      <w:r>
        <w:t>Пунктом 7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РФ от дата № 191н (далее - Инструкция № 191н) установлено, что в целях составления годовой бюджетной отчетности проводится инвентаризация активов и обязательств в порядке, установленном экономическим субъектом в рамках формирования его учетной политики.</w:t>
      </w:r>
    </w:p>
    <w:p w:rsidR="00A77B3E">
      <w:r>
        <w:t>Приказом МКУ «Финансовое управление Администрации адрес» от дата № 63 утверждена Единая учетная политика при централизации бюджетного (бухгалтерского) учета и отчетности органов местного самоуправления муниципального образования адрес Крым, отраслевых (функциональных) и территориальных органов Администрации адрес и их подведомственных казенных учреждений (с учетом изм. от дата № 20, от дата № 74, от дата № 58 (далее – Единая учетная политика).</w:t>
      </w:r>
    </w:p>
    <w:p w:rsidR="00A77B3E">
      <w:r>
        <w:t>Пунктом 4.1. Единой учетной политики установлено, что порядок проведения, количество инвентаризаций, дата их проведения, перечень активов, имущества, учитываемого на забалансовых счетах, обязательств и иных объектов бухгалтерского учета, проверяемых при каждой из них, состав инвентаризационной комиссии устанавливается Субъектом централизованного учета.</w:t>
      </w:r>
    </w:p>
    <w:p w:rsidR="00A77B3E">
      <w:r>
        <w:t>Пунктом 4.4. Единой учетной политики установлено, что в целях обеспечения достоверности данных учета и отчетности ежегодно перед составлением годовой отчетности обязательно проводится годовая инвентаризация.</w:t>
      </w:r>
    </w:p>
    <w:p w:rsidR="00A77B3E">
      <w:r>
        <w:t>Согласно письму МКУ «Управление имущественных и земельных отношений Администрации адрес» от дата № 01-16-162, порядок проведения инвентаризации определен действующим законодательством Российской Федерации и к проверке не представлен.</w:t>
      </w:r>
    </w:p>
    <w:p w:rsidR="00A77B3E">
      <w:r>
        <w:t>К проверке представлен приказ от дата № 10 «О проведении инвентаризации активов и обязательств МКУ «Управление имущественных и земельных отношений Администрации адрес» (далее – Приказ от дата № 10), решение о проведении инвентаризации от дата № 0000-00002 (ф.0510439), инвентаризационная опись (сличительная ведомость) № 00ГУ-телефон по объектам нефинансовых активов от дата (ф. 0510466) в бумажном и электронном виде.</w:t>
      </w:r>
    </w:p>
    <w:p w:rsidR="00A77B3E">
      <w:r>
        <w:t>Пунктом 1 Приказа от дата № 10 установлено, что инвентаризации подлежат нефинансовые активы (включая имущество на забалансовых счетах), денежные документы. Срок окончания инвентаризации дата.</w:t>
      </w:r>
    </w:p>
    <w:p w:rsidR="00A77B3E">
      <w:r>
        <w:t xml:space="preserve"> Пунктом 2 Приказа от дата № 10 установлено, что инвентаризации подлежат расчеты (дебиторская и кредиторская задолженности), расходы будущих периодов, резервы по состоянию на дата. Срок окончания дата.</w:t>
      </w:r>
    </w:p>
    <w:p w:rsidR="00A77B3E">
      <w:r>
        <w:t>Председателем инвентаризационной комиссии назначена фио – заместитель начальника МКУ «Управление имущественных и земельных отношений Администрации адрес».</w:t>
      </w:r>
    </w:p>
    <w:p w:rsidR="00A77B3E">
      <w:r>
        <w:t>В письме МКУ «Управление имущественных и земельных отношений Администрации адрес» от дата № 01-16-162 указано, что акты о результатах инвентаризации не предоставлены, инвентаризация расчетов с дебиторами и кредиторами за дата не проводилась.</w:t>
      </w:r>
    </w:p>
    <w:p w:rsidR="00A77B3E">
      <w:r>
        <w:tab/>
        <w:t>Положениями части 1 статьи 13 Закона 402-ФЗ установлено, что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p>
    <w:p w:rsidR="00A77B3E">
      <w:r>
        <w:tab/>
        <w:t xml:space="preserve">Бухгалтерская (финансовая) отчетность должна составляться на основе данных, содержащихся в регистрах бухгалтерского учета, а также информации, определенной федеральными и отраслевыми стандартами. Пунктом 79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учета государственного сектора», утвержденного приказом Минфина России от дата № 256н, установлено, что для обеспечения достоверности данных бухгалтерского учета и бухгалтерской (финансовой) отчетности проводится инвентаризация активов и обязательств, при инвентаризации выявляется фактическое наличие объектов бухгалтерского учета, которое сопоставляется с данными регистров бухгалтерского учета. </w:t>
      </w:r>
    </w:p>
    <w:p w:rsidR="00A77B3E">
      <w:r>
        <w:tab/>
        <w:t>В соответствии с Приложением № 1 «Перечень унифицированных форм электронных первичных учетных документов класса 05 «Унифицированная система бухгалтерской финансовой, учетной и отчетной документации организаций государственного сектора» ОКУД, применяемых при ведении бюджетного учета, бухгалтерского учета государственных (муниципальных) учреждений» к приказу Министерства финансов Российской Федерации от дата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Российской Федерации от дата № 61н), инвентаризационная опись (сличительная ведомость) по объектам нефинансовых активов (ф. 0510466), инвентаризационная опись расчетов с поставщиками и прочими дебиторами и кредиторами (ф. 0510469), Акт о результатах инвентаризации (ф. 0510463) являются электронными первичными учетными документами.</w:t>
      </w:r>
    </w:p>
    <w:p w:rsidR="00A77B3E">
      <w:r>
        <w:t xml:space="preserve">В соответствии с пунктом 64.115 Приказа Министерства финансов Российской Федерации от дата № 61н Инвентаризационная опись (сличительная ведомость) по объектам нефинансовых активов (ф. 0510466) применяется для отражения результатов проведенной в учреждении инвентаризации объектов нефинансовых активов: основных средств, нематериальных активов, непроизведенных активов, материальных запасов (за исключением бланков строгой отчетности, учтенных на счете телефон "Материальные запасы"), вложений в нефинансовые активы (в том числе объектов незавершенного строительства), биологических активов, прав пользования нематериальными активами, имущества государственной и муниципальной казны. </w:t>
      </w:r>
    </w:p>
    <w:p w:rsidR="00A77B3E">
      <w:r>
        <w:tab/>
        <w:t>В представленном первичном учетном документе - инвентаризационной описи (сличительной ведомости) № 00ГУ-телефон по объектам нефинансовых активов от дата (ф. 0510466) отсутствует информация:</w:t>
      </w:r>
    </w:p>
    <w:p w:rsidR="00A77B3E">
      <w:r>
        <w:t xml:space="preserve">- в разделе 2 «Сведения об объектах нефинансовых активов по данным инвентаризационной комиссии», </w:t>
      </w:r>
    </w:p>
    <w:p w:rsidR="00A77B3E">
      <w:r>
        <w:t>- в подразделе 2.1. «Фактическое наличие»;</w:t>
      </w:r>
    </w:p>
    <w:p w:rsidR="00A77B3E">
      <w:r>
        <w:t>- в подразделе 2.2. «Результат инвентаризации»;</w:t>
      </w:r>
    </w:p>
    <w:p w:rsidR="00A77B3E">
      <w:r>
        <w:t>- в разделе 4. «</w:t>
        <w:tab/>
        <w:t>Заключение инвентаризационной комиссии»;</w:t>
      </w:r>
    </w:p>
    <w:p w:rsidR="00A77B3E">
      <w:r>
        <w:t>- в разделе 1 «Сведения об объектах нефинансовых активах по данных бухгалтерского учета», в разделе 3. «Объяснение причин расхождения» отсутствует подпись ответственного лица, что свидетельствует о непроведении инвентаризации в МКУ «Управление имущественных и земельных отношений Администрации адрес» в установленные сроки в нарушение решения о проведении инвентаризации от дата № 0000-00002 (ф.0510439), обязательные разделы 2 и 4 ф. телефон, которые должны отражать и подтверждать результат инвентаризации и фактическое наличие объектов нефинансовых активов на балансе МКУ «Управление имущественных и земельных отношений Администрации адрес» и его соответствие данным бухгалтерского учета не заполнены.</w:t>
      </w:r>
    </w:p>
    <w:p w:rsidR="00A77B3E">
      <w:r>
        <w:t>Таким образом, представленная к проверке инвентаризационная опись (сличительная ведомость) № 00ГУ-телефон по объектам нефинансовых активов от дата (ф. 0510466), при незаполненных обязательных разделах 2 и 4, не является первичным учетным документом для целей бухгалтерского учета.</w:t>
      </w:r>
    </w:p>
    <w:p w:rsidR="00A77B3E">
      <w:r>
        <w:t>На основании изложенного установлено отсутствие первичных учетных документов: Акта о результатах инвентаризации (ф. 0510463), инвентаризационной описи (сличительной ведомости) по объектам нефинансовых активов (ф. 0510466), инвентаризационной описи расчетов с поставщиками и прочими дебиторами и кредиторами (ф. 0510469).</w:t>
      </w:r>
    </w:p>
    <w:p w:rsidR="00A77B3E">
      <w:r>
        <w:tab/>
        <w:t>МКУ «Управление имущественных и земельных отношений Администрации адрес» нарушены требования статьи 11 Закона 402-ФЗ, пункта 7 Инструкции № 191н «О порядке составления и представления годовой, квартальной и месячной отчетности об исполнении бюджетов бюджетной системы Российской Федерации», пункта 4.1., пункта 4.4. Единой учетной политики, пункта 79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дата № 256н, пункта 32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дата № 274н, приказ Министерства финансов Российской Федерации от дата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77B3E">
      <w:r>
        <w:t xml:space="preserve">Согласно письму Муниципального казенного наименование организации от дата               № 01-16-220, ответственным лицом за проведение инвентаризации в МКУ «Управление имущественных и земельных отношений Администрации адрес» с целью обеспечения достоверности данных бюджетного учета перед составлением годовой бюджетной отчетности является заместитель начальника МКУ «Управление имущественных и земельных отношений Администрации адрес» фио </w:t>
      </w:r>
    </w:p>
    <w:p w:rsidR="00A77B3E">
      <w:r>
        <w:t xml:space="preserve">В действиях фио, заместителя начальника МКУ «Управление имущественных и земельных отношений Администрации адрес», усматриваются признаки состава административного правонарушения по части 4 ст.15.15.6 Кодекса об административных правонарушениях Российской Федерации, а именно грубое нарушение требований к бюджетному (бухгалтерскому) учету в части отсутствия первичных учетных документов - Акта о результатах инвентаризации (ф. 0510463), инвентаризационной описи (сличительной ведомости) по объектам нефинансовых активов (ф. 0510466), инвентаризационной описи расчетов с поставщиками и прочими дебиторами и кредиторами (ф. 0510469). </w:t>
      </w:r>
    </w:p>
    <w:p w:rsidR="00A77B3E">
      <w:r>
        <w:t>В примечании 1 к статье 15.15.6 Кодекса Российской Федерации об административных правонарушениях определено, что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A77B3E">
      <w:r>
        <w:t>При этом согласно подпункту 7 пункта 4 примечаний к статье 15.15.6 Кодекса Российской Федерации об административных правонарушениях, под грубым нарушением требований к бюджетному (бухгалтерскому) учету, в том числе понимается отсутствие первичных учетных документов, и (или) регистров бухгалтерского учета.</w:t>
      </w:r>
    </w:p>
    <w:p w:rsidR="00A77B3E">
      <w:r>
        <w:t xml:space="preserve">Распоряжением Администрации адрес от дата                 № 130-л «О приеме на муниципальную службу фио» Михайлова фио, назначена на должность заместителя начальника Муниципального казенного наименование организации с дата. </w:t>
      </w:r>
    </w:p>
    <w:p w:rsidR="00A77B3E">
      <w:r>
        <w:t>С фио заключен Трудовой договор от дата № 07.</w:t>
      </w:r>
    </w:p>
    <w:p w:rsidR="00A77B3E">
      <w:r>
        <w:t>Согласно Трудовому договору от дата № 07, фио осуществляет свою служебную деятельность в соответствии с Конституцией Российской Федерации, федеральными конституционными законами, законами и иными нормативными правовыми актами  адрес, Уставом муниципального образования адрес Крым, иными муниципальными правовыми актами (пункт 1.4.), в обязанности фио входит добросовестно исполнять должностные обязанности в пределах предоставленных прав и в соответствии с должностной инструкцией (пункт 2.2.1), исполнять распоряжения и поручения начальника МКУ «Управление имущественных и земельных отношений Администрации адрес», заместителя главы администрации адрес, в соответствии с муниципальными правовыми актами Администрации адрес, регламентирующими распределение обязанностей между Главой администрации адрес и его заместителями, и Главы администрации адрес (пункт 2.2.2.).</w:t>
      </w:r>
    </w:p>
    <w:p w:rsidR="00A77B3E">
      <w:r>
        <w:t>Согласно пункту 3.1.1. Раздела 3 Должностной инструкции заместителя начальника Муниципального казенного наименование организации, заместитель начальника обязан соблюдать Конституцию Российской Федерации, федеральные конституционные законы, федеральные законы, иные нормативные акты Российской Федерации, Конституцию адрес, законы и иные нормативные правовые акты адрес, Устав муниципального образования городской адрес и иные муниципальные правовые акты городского адрес и  обеспечивать их исполнение; обеспечивает исполнение МКУ «Управление имущественных и земельных отношений Администрации адрес» полномочий главного администратора бюджетных средств муниципального образования адрес Крым (пункт 3.2.4.); исполняет поручения начальника МКУ «Управление имущественных и земельных отношений Администрации адрес», данные в пределах полномочий, установленных законодательством (пункт 3.2.7.); осуществляет организацию внутреннего финансового аудита в МКУ «Управление имущественных и земельных отношений Администрации адрес», планирование и проведение аудиторских мероприятий (пункт 3.2.10.); выполняет отдельные поручения начальника МКУ «Управление имущественных и земельных отношений Администрации адрес», заместителя главы администрации адрес или Главы администрации (пункт 3.4.); заместитель начальника МКУ «Управление имущественных и земельных отношений Администрации адрес» несет ответственность за неисполнение или ненадлежащее исполнение возложенных на него должностных обязанностей, за своевременность, качество подготовки и соответствие законодательству разработанных проектов документов (пункт 5.2.).</w:t>
      </w:r>
    </w:p>
    <w:p w:rsidR="00A77B3E">
      <w:r>
        <w:t>В силу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статье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B3E">
      <w:r>
        <w:t>Таким образом, в действиях фио, заместителя начальника Муниципального казенного наименование организации усматриваются признаки состава административного правонарушения по части 4 ст.15.15.6 Кодекса об административных правонарушениях Российской Федерации.</w:t>
      </w:r>
    </w:p>
    <w:p w:rsidR="00A77B3E">
      <w:r>
        <w:t xml:space="preserve">         фио в судебном заседании вину признала в полном объеме, и просила о назначении наказания в виде предупреждения, применив положения ч. 1 ст. 4.1.1 КоАП РФ, имущественный ущерб отсутствует, также не причинен вред жизни и здоровью людей, окружающей среде. </w:t>
      </w:r>
    </w:p>
    <w:p w:rsidR="00A77B3E">
      <w:r>
        <w:t xml:space="preserve">         Заместитель председателя Контрольно-счетной палаты муниципального образования адрес Крым – фио в судебном заседании доводы, указанные в протоколе об АП поддержала в полном объеме, просила назначить наказание в соответствии с положениями КоАП РФ, и не возражала против замены наказания в виде штрафа на предупреждение.         </w:t>
      </w:r>
    </w:p>
    <w:p w:rsidR="00A77B3E">
      <w:r>
        <w:t xml:space="preserve">          Исследовав материалы дела, мировой судья приходит к следующему выводу.</w:t>
      </w:r>
    </w:p>
    <w:p w:rsidR="00A77B3E">
      <w:r>
        <w:t>Кроме признания  своей вины фио, ее вина в совершенном административном правонарушении подтверждается: протоколом  № 22/2026 от дата, составленный в отношении фио, по ч. 4 ст. 15.15.6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Таким образом, суд квалифицирует действия  должностного лица фио по ч. 4 ст. 15.15.6 КоАП РФ –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w:t>
      </w:r>
    </w:p>
    <w:p w:rsidR="00A77B3E">
      <w:r>
        <w:t xml:space="preserve">В соответствии с частью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 </w:t>
      </w:r>
    </w:p>
    <w:p w:rsidR="00A77B3E">
      <w:r>
        <w:t xml:space="preserve">Обстоятельством, смягчающим административную ответственность фио, в силу ч. 2 ст. 4.2 КоАП РФ, мировой судья признает признание вины, совершение правонарушения впервые. </w:t>
      </w:r>
    </w:p>
    <w:p w:rsidR="00A77B3E">
      <w:r>
        <w:t>Обстоятельств, отягчающих административную ответственность, предусмотренных ст. 4.3 КоАП РФ, а также препятствующих производству по делу об административном правонарушении либо влекущих его прекращение, мировым судьей не установлено.</w:t>
      </w:r>
    </w:p>
    <w:p w:rsidR="00A77B3E">
      <w:r>
        <w:t>В связи с вышеизложенным, руководствуясь принципом разумности и справедливости, суд считает необходимым применить меру административного наказания в виде административного штрафа в пределах санкции ч. 4 статьи 15.15.6 КоАП РФ.</w:t>
      </w:r>
    </w:p>
    <w:p w:rsidR="00A77B3E">
      <w:r>
        <w:t>В силу ч. 1 ст.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A77B3E">
      <w:r>
        <w:t>В силу части 2 статьи 3.4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B3E">
      <w:r>
        <w:t xml:space="preserve">Срок давности привлечения к административной ответственности, предусмотренный ст. 4.5 КоАП РФ, не истек. </w:t>
      </w:r>
    </w:p>
    <w:p w:rsidR="00A77B3E">
      <w:r>
        <w:t xml:space="preserve">При назначении вида и размера административного наказания мировой судья учитывает данные о личности фио, а также характер совершенного ею административного правонарушения, общественную опасность содеянного, наличие обстоятельства, смягчающего административную ответственность – признание вины, и отсутствие обстоятельств, отягчающих административную ответственность. </w:t>
      </w:r>
    </w:p>
    <w:p w:rsidR="00A77B3E">
      <w:r>
        <w:t xml:space="preserve">Исследовав материалы дела, мировой судья пришел к выводу,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 </w:t>
      </w:r>
    </w:p>
    <w:p w:rsidR="00A77B3E">
      <w:r>
        <w:t>Учитывая также, что фио за совершение данного правонарушения привлекается впервые, сведений о совершении аналогичных правонарушений не представлено, отягчающих обстоятельств не имеется, санкция ч. 4 ст. 15.15.6 КоАП РФ не предусматривает наказание в виде предупреждения, мировой судья считает возможным применить положения ч. 1 ст. 4.1.1 КоАП РФ и заменить административный штраф на предупреждение.</w:t>
      </w:r>
    </w:p>
    <w:p w:rsidR="00A77B3E">
      <w:r>
        <w:t xml:space="preserve">            Руководствуясь ст.ст.  15.15.6,  29.9, 29.10, 29.11 КоАП РФ, мировой судья -</w:t>
      </w:r>
    </w:p>
    <w:p w:rsidR="00A77B3E"/>
    <w:p w:rsidR="00A77B3E">
      <w:r>
        <w:t>ПОСТАНОВИЛ:</w:t>
      </w:r>
    </w:p>
    <w:p w:rsidR="00A77B3E"/>
    <w:p w:rsidR="00A77B3E">
      <w:r>
        <w:t>Должностное лицо - заместителя начальника Муниципального казенного наименование организации - фио,  признать виновным в совершении правонарушения, предусмотренного ч. 4  ст. 15.15.6   КоАП РФ, и назначить ему наказание в виде административного штрафа в размере сумма.</w:t>
      </w:r>
    </w:p>
    <w:p w:rsidR="00A77B3E">
      <w:r>
        <w:t xml:space="preserve"> В соответствии с частью 1 статьи 4.1.1 Кодекса Российской Федерации об административных правонарушениях назначенный административный штраф заменить предупреждением.</w:t>
      </w:r>
    </w:p>
    <w:p w:rsidR="00A77B3E">
      <w:r>
        <w:t xml:space="preserve"> 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r>
        <w:t>Мировой судья                                                               /подпись/                                                     фио</w:t>
      </w:r>
    </w:p>
    <w:p w:rsidR="00A77B3E">
      <w:r>
        <w:t xml:space="preserve">  </w:t>
      </w:r>
    </w:p>
    <w:p w:rsidR="00A77B3E">
      <w:r>
        <w:t>Копия верна:</w:t>
      </w:r>
    </w:p>
    <w:p w:rsidR="00A77B3E">
      <w:r>
        <w:t xml:space="preserve">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