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5-91-322/2026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дата выдачи дата, код подразделения телефон, зарегистрированного и проживающего по адресу: адрес адрес,      </w:t>
      </w:r>
    </w:p>
    <w:p w:rsidR="00A77B3E">
      <w:r>
        <w:t>в совершении правонарушения,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жительства, по адресу: адрес, адресдата  в время, т.е. 60-дневный срок с момента вступления в законную силу постановления  № 2512-91-003-000119/7/1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20.4 КоАП РФ в отношении фио, 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судебное заседание фио не явился, извещен надлежаще,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ab/>
        <w:t>Событие административного правонарушения и вина фио в  его совершении подтверждается, а также материалами дела:</w:t>
      </w:r>
    </w:p>
    <w:p w:rsidR="00A77B3E">
      <w:r>
        <w:t xml:space="preserve">        - постановлением № 2512-91-003-000119/7/1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20.4 КоАП РФ в отношении фио, </w:t>
      </w:r>
    </w:p>
    <w:p w:rsidR="00A77B3E">
      <w:r>
        <w:t>- протоколом об административном правонарушении № 2605-91-003-000034/6/1 от дата, в  отношении фио по ч. 1 ст. 20.25 КоАП РФ.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ab/>
        <w:t xml:space="preserve">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ab/>
        <w:t xml:space="preserve">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и смягчающих административную ответственность судом не установлено, и   полагает возможным применить наказание в виде  административного штрафа, оснований для применения положений ст. 4.1.1 КоАП РФ, не имеется. </w:t>
      </w:r>
    </w:p>
    <w:p w:rsidR="00A77B3E">
      <w:r>
        <w:t>На основании изложенного и руководствуясь ст. ст. 3.5,  4.1,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0410760300915003222620175.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