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73F3E">
      <w:pPr>
        <w:ind w:left="-567" w:firstLine="425"/>
        <w:jc w:val="right"/>
      </w:pPr>
      <w:r>
        <w:t>Дело № 5-91-327/2019</w:t>
      </w:r>
    </w:p>
    <w:p w:rsidR="00A77B3E" w:rsidP="00573F3E">
      <w:pPr>
        <w:ind w:left="-567" w:firstLine="425"/>
        <w:jc w:val="both"/>
      </w:pPr>
    </w:p>
    <w:p w:rsidR="00A77B3E" w:rsidP="00573F3E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573F3E">
      <w:pPr>
        <w:ind w:left="-567" w:firstLine="425"/>
        <w:jc w:val="both"/>
      </w:pPr>
    </w:p>
    <w:p w:rsidR="00A77B3E" w:rsidP="00573F3E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21 августа 2019 года</w:t>
      </w:r>
    </w:p>
    <w:p w:rsidR="00A77B3E" w:rsidP="00573F3E">
      <w:pPr>
        <w:ind w:left="-567" w:firstLine="425"/>
        <w:jc w:val="both"/>
      </w:pPr>
    </w:p>
    <w:p w:rsidR="00A77B3E" w:rsidP="00573F3E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</w:t>
      </w:r>
      <w:r>
        <w:t xml:space="preserve">Воробьёва  Н.В., рассмотрев материалы дела об административном правонарушении </w:t>
      </w:r>
      <w:r>
        <w:t>фио</w:t>
      </w:r>
      <w:r>
        <w:t xml:space="preserve">, возбужденного протоколом главного специалиста Феодосийского городского управления </w:t>
      </w:r>
      <w:r>
        <w:t>Госкомрегистра</w:t>
      </w:r>
      <w:r>
        <w:t xml:space="preserve"> Республики Крым  </w:t>
      </w:r>
      <w:r>
        <w:t>фио</w:t>
      </w:r>
      <w:r>
        <w:t xml:space="preserve">  от  дата по   ч. 1 ст. 19.4.1  </w:t>
      </w:r>
      <w:r>
        <w:t>КоАП</w:t>
      </w:r>
      <w:r>
        <w:t xml:space="preserve"> РФ,</w:t>
      </w:r>
    </w:p>
    <w:p w:rsidR="00A77B3E" w:rsidP="00573F3E">
      <w:pPr>
        <w:ind w:left="-567" w:firstLine="425"/>
        <w:jc w:val="both"/>
      </w:pPr>
    </w:p>
    <w:p w:rsidR="00A77B3E" w:rsidP="00573F3E">
      <w:pPr>
        <w:ind w:left="-567" w:firstLine="425"/>
        <w:jc w:val="center"/>
      </w:pPr>
      <w:r>
        <w:t>УСТАНОВИЛ:</w:t>
      </w:r>
    </w:p>
    <w:p w:rsidR="00A77B3E" w:rsidP="00573F3E">
      <w:pPr>
        <w:ind w:left="-567" w:firstLine="425"/>
        <w:jc w:val="both"/>
      </w:pPr>
    </w:p>
    <w:p w:rsidR="00A77B3E" w:rsidP="00573F3E">
      <w:pPr>
        <w:ind w:left="-567" w:firstLine="425"/>
        <w:jc w:val="both"/>
      </w:pPr>
      <w:r>
        <w:t xml:space="preserve"> </w:t>
      </w:r>
      <w:r>
        <w:t xml:space="preserve">         </w:t>
      </w:r>
      <w:r>
        <w:t>фио</w:t>
      </w:r>
      <w:r>
        <w:t xml:space="preserve">, паспортные данные  </w:t>
      </w:r>
      <w:r>
        <w:t>Чиасср</w:t>
      </w:r>
      <w:r>
        <w:t xml:space="preserve">, адрес,   зарегистрированный по адресу: адрес. Кв. 488, проживает по адресу: адрес,  информация о привлечении к административной  ответственности за совершение однородных административных правонарушений (гл. 19 </w:t>
      </w:r>
      <w:r>
        <w:t>КоАП</w:t>
      </w:r>
      <w:r>
        <w:t xml:space="preserve"> </w:t>
      </w:r>
      <w:r>
        <w:t xml:space="preserve">РФ) в материалах дела отсутствует, совершил  административное правонарушение, предусмотренное ч. 1 ст. 19.4.1 </w:t>
      </w:r>
      <w:r>
        <w:t>КоАП</w:t>
      </w:r>
      <w:r>
        <w:t xml:space="preserve"> РФ –  воспрепятствование законной деятельности должностного лица органа государственного контроля (надзора), органа государственного финансов</w:t>
      </w:r>
      <w:r>
        <w:t>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</w:t>
      </w:r>
      <w:r>
        <w:t>к или уклонение от таких проверок, за исключением случаев, предусмотренных частью 4 статьи 14.24, частью 9 статьи 15.29 и статьей 19.4.2 настоящего Кодекса, при следующих обстоятельствах:</w:t>
      </w:r>
    </w:p>
    <w:p w:rsidR="00A77B3E" w:rsidP="00573F3E">
      <w:pPr>
        <w:ind w:left="-567" w:firstLine="425"/>
        <w:jc w:val="both"/>
      </w:pPr>
      <w:r>
        <w:t xml:space="preserve">             На основании распоряжения о проведении  плановой выездн</w:t>
      </w:r>
      <w:r>
        <w:t xml:space="preserve">ой проверки физического лица от дата № 832 в отношении </w:t>
      </w:r>
      <w:r>
        <w:t>фио</w:t>
      </w:r>
      <w:r>
        <w:t xml:space="preserve"> была назначена  плановая выездная  проверка с дата по дата Уведомление о проведении проверки   было направлено в адрес фактического проживания физического лица заказной корреспонденцией с уведомлен</w:t>
      </w:r>
      <w:r>
        <w:t xml:space="preserve">ием, которое получено </w:t>
      </w:r>
      <w:r>
        <w:t>фио</w:t>
      </w:r>
      <w:r>
        <w:t xml:space="preserve"> дата В связи с   отсутствием </w:t>
      </w:r>
      <w:r>
        <w:t>фио</w:t>
      </w:r>
      <w:r>
        <w:t xml:space="preserve"> либо его представителя дата с 14-00 до 17-00 по адресу: адрес, адрес, г. Феодосия, был составлен протокол об административном правонарушении от дата  по ч. 1 ст. 19.4.1 </w:t>
      </w:r>
      <w:r>
        <w:t>КоАП</w:t>
      </w:r>
      <w:r>
        <w:t xml:space="preserve"> РФ.</w:t>
      </w:r>
    </w:p>
    <w:p w:rsidR="00A77B3E" w:rsidP="00573F3E">
      <w:pPr>
        <w:ind w:left="-567" w:firstLine="425"/>
        <w:jc w:val="both"/>
      </w:pPr>
      <w:r>
        <w:t>фио</w:t>
      </w:r>
      <w:r>
        <w:t xml:space="preserve"> в судебное засе</w:t>
      </w:r>
      <w:r>
        <w:t xml:space="preserve">дание не явился, уведомлен надлежащим образом. </w:t>
      </w:r>
    </w:p>
    <w:p w:rsidR="00A77B3E" w:rsidP="00573F3E">
      <w:pPr>
        <w:ind w:left="-567" w:firstLine="425"/>
        <w:jc w:val="both"/>
      </w:pPr>
      <w:r>
        <w:t xml:space="preserve">Наличие события административного правонарушения, предусмотренного  ч. 1 ст. 19.4.1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573F3E">
      <w:pPr>
        <w:ind w:left="-567" w:firstLine="425"/>
        <w:jc w:val="both"/>
      </w:pPr>
      <w:r>
        <w:t xml:space="preserve"> </w:t>
      </w:r>
      <w:r>
        <w:t xml:space="preserve">- протоколом об АП </w:t>
      </w:r>
      <w:r>
        <w:t>от</w:t>
      </w:r>
      <w:r>
        <w:t xml:space="preserve"> дата;</w:t>
      </w:r>
    </w:p>
    <w:p w:rsidR="00A77B3E" w:rsidP="00573F3E">
      <w:pPr>
        <w:ind w:left="-567" w:firstLine="425"/>
        <w:jc w:val="both"/>
      </w:pPr>
      <w:r>
        <w:t>- извещением о проведении проверки от дата;</w:t>
      </w:r>
    </w:p>
    <w:p w:rsidR="00A77B3E" w:rsidP="00573F3E">
      <w:pPr>
        <w:ind w:left="-567" w:firstLine="425"/>
        <w:jc w:val="both"/>
      </w:pPr>
      <w:r>
        <w:t xml:space="preserve">- распоряжением о проведении проверки № 832 от дата  </w:t>
      </w:r>
    </w:p>
    <w:p w:rsidR="00A77B3E" w:rsidP="00573F3E">
      <w:pPr>
        <w:ind w:left="-567" w:firstLine="425"/>
        <w:jc w:val="both"/>
      </w:pPr>
      <w:r>
        <w:t xml:space="preserve">           В судебном заседании в качестве свидетеля была допрошена </w:t>
      </w:r>
      <w:r>
        <w:t>фио</w:t>
      </w:r>
      <w:r>
        <w:t>,  которая пояснила, что работает в должности главного спе</w:t>
      </w:r>
      <w:r>
        <w:t xml:space="preserve">циалиста отдела государственного земельного надзора, согласно распоряжению заместителя председателя </w:t>
      </w:r>
      <w:r>
        <w:t>Госкомрегистра</w:t>
      </w:r>
      <w:r>
        <w:t xml:space="preserve"> Республики Крым  </w:t>
      </w:r>
      <w:r>
        <w:t>фио</w:t>
      </w:r>
      <w:r>
        <w:t xml:space="preserve"> была назначена уполномоченным лицом для проведения проверки, дата выйдя по адресу адрес </w:t>
      </w:r>
      <w:r>
        <w:t>адрес</w:t>
      </w:r>
      <w:r>
        <w:t>, г. Феодосия, для проверки</w:t>
      </w:r>
      <w:r>
        <w:t xml:space="preserve"> соблюдения требований земельного законодательства, </w:t>
      </w:r>
      <w:r>
        <w:t>фио</w:t>
      </w:r>
      <w:r>
        <w:t xml:space="preserve"> было установлено, что </w:t>
      </w:r>
      <w:r>
        <w:t>фио</w:t>
      </w:r>
      <w:r>
        <w:t xml:space="preserve"> или его представитель для участия в проведении проверки не явились, о причинах своего отсутствия в известность должностное лицо не поставили, тем самым </w:t>
      </w:r>
      <w:r>
        <w:t>фио</w:t>
      </w:r>
      <w:r>
        <w:t xml:space="preserve"> уклонился от прове</w:t>
      </w:r>
      <w:r>
        <w:t xml:space="preserve">дения проверки. </w:t>
      </w:r>
    </w:p>
    <w:p w:rsidR="00A77B3E" w:rsidP="00573F3E">
      <w:pPr>
        <w:ind w:left="-567" w:firstLine="425"/>
        <w:jc w:val="both"/>
      </w:pPr>
      <w:r>
        <w:t xml:space="preserve">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573F3E">
      <w:pPr>
        <w:ind w:left="-567" w:firstLine="425"/>
        <w:jc w:val="both"/>
      </w:pPr>
      <w:r>
        <w:t xml:space="preserve">          </w:t>
      </w:r>
      <w:r>
        <w:t>Ка</w:t>
      </w:r>
      <w:r>
        <w:t>- то пред</w:t>
      </w:r>
      <w:r>
        <w:t xml:space="preserve">усмотрено ч. 4 ст. 71 ЗК РФ, при осуществлении государственного земельного надзора в отношении органов государственной власти, органов местного </w:t>
      </w:r>
      <w:r>
        <w:t>самоуправления, юридических лиц, индивидуальных предпринимателей, граждан применяются положения Федерального зак</w:t>
      </w:r>
      <w:r>
        <w:t>она от дата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Кодексом.</w:t>
      </w:r>
    </w:p>
    <w:p w:rsidR="00A77B3E" w:rsidP="00573F3E">
      <w:pPr>
        <w:ind w:left="-567" w:firstLine="425"/>
        <w:jc w:val="both"/>
      </w:pPr>
      <w:r>
        <w:t xml:space="preserve">            В соответствии с ч. </w:t>
      </w:r>
      <w:r>
        <w:t>16 ст. 10 ФЗ от дата № 294, о проведении внеплановой выездной проверки, 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</w:t>
      </w:r>
      <w:r>
        <w:t>ла ее проведения любым доступным способом.</w:t>
      </w:r>
    </w:p>
    <w:p w:rsidR="00A77B3E" w:rsidP="00573F3E">
      <w:pPr>
        <w:ind w:left="-567" w:firstLine="425"/>
        <w:jc w:val="both"/>
      </w:pPr>
      <w:r>
        <w:t xml:space="preserve">            Мировым судьёй установлено, что </w:t>
      </w:r>
      <w:r>
        <w:t>фио</w:t>
      </w:r>
      <w:r>
        <w:t xml:space="preserve"> надлежащим образом был уведомлен о времени и месте проведения проверки, при этом доказательств свидетельствующих об уважительности причин, по которым он уклонился от</w:t>
      </w:r>
      <w:r>
        <w:t xml:space="preserve"> обязательств, возложенных на него законом, лицо в отношении которого ведется производство по делу, не представило. </w:t>
      </w:r>
    </w:p>
    <w:p w:rsidR="00A77B3E" w:rsidP="00573F3E">
      <w:pPr>
        <w:ind w:left="-567" w:firstLine="425"/>
        <w:jc w:val="both"/>
      </w:pPr>
      <w:r>
        <w:t xml:space="preserve">           С учетом изложенного, действия </w:t>
      </w:r>
      <w:r>
        <w:t>фио</w:t>
      </w:r>
      <w:r>
        <w:t xml:space="preserve"> подлежат квалификации по ч. 1 ст.19.4.1 </w:t>
      </w:r>
      <w:r>
        <w:t>КоАП</w:t>
      </w:r>
      <w:r>
        <w:t xml:space="preserve"> РФ -  воспрепятствование законной деятельности д</w:t>
      </w:r>
      <w:r>
        <w:t>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</w:t>
      </w:r>
      <w:r>
        <w:t>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 w:rsidP="00573F3E">
      <w:pPr>
        <w:ind w:left="-567" w:firstLine="425"/>
        <w:jc w:val="both"/>
      </w:pPr>
      <w:r>
        <w:t xml:space="preserve">      </w:t>
      </w:r>
      <w:r>
        <w:t xml:space="preserve">     При назначении наказания суд учитывает характер совершенного правонарушения, личность лица, в отношении которого ведется производство по делу,   отсутствие отягчающих или смягчающих обстоятельств. </w:t>
      </w:r>
    </w:p>
    <w:p w:rsidR="00A77B3E" w:rsidP="00573F3E">
      <w:pPr>
        <w:ind w:left="-567" w:firstLine="425"/>
        <w:jc w:val="both"/>
      </w:pPr>
      <w:r>
        <w:tab/>
        <w:t>На основании изложенного и руководствуясь ст. ст. 3.</w:t>
      </w:r>
      <w:r>
        <w:t>5, 4.1, ч. 1 ст. 19.4.1, 29.9, 29.10 Кодекса РФ об административных правонарушениях,</w:t>
      </w:r>
    </w:p>
    <w:p w:rsidR="00A77B3E" w:rsidP="00573F3E">
      <w:pPr>
        <w:ind w:left="-567" w:firstLine="425"/>
        <w:jc w:val="both"/>
      </w:pPr>
    </w:p>
    <w:p w:rsidR="00A77B3E" w:rsidP="00573F3E">
      <w:pPr>
        <w:ind w:left="-567" w:firstLine="425"/>
        <w:jc w:val="center"/>
      </w:pPr>
      <w:r>
        <w:t>П О С Т А Н О В И Л :</w:t>
      </w:r>
    </w:p>
    <w:p w:rsidR="00A77B3E" w:rsidP="00573F3E">
      <w:pPr>
        <w:ind w:left="-567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19.4.1 Кодекса РФ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 w:rsidP="00573F3E">
      <w:pPr>
        <w:ind w:left="-567" w:firstLine="425"/>
        <w:jc w:val="both"/>
      </w:pPr>
      <w:r>
        <w:t xml:space="preserve"> Р</w:t>
      </w:r>
      <w:r>
        <w:t xml:space="preserve">еквизиты для уплаты административного штрафа: </w:t>
      </w:r>
    </w:p>
    <w:p w:rsidR="00A77B3E" w:rsidP="00573F3E">
      <w:pPr>
        <w:ind w:left="-567" w:firstLine="425"/>
        <w:jc w:val="both"/>
      </w:pPr>
      <w:r>
        <w:t>Получатель: Центральный банк РФ, отделение адрес (Государственный комитет по государственной регистрации и кадастру РК), КПП телефон, ИНН телефон, код ОКТМО телефон, номер счета получателя платежа: 40101810335</w:t>
      </w:r>
      <w:r>
        <w:t xml:space="preserve">100010001 в отделении по Республике Крым Центрального банка РФ, БИК телефон, КБК 32111607000016000140. </w:t>
      </w:r>
    </w:p>
    <w:p w:rsidR="00A77B3E" w:rsidP="00573F3E">
      <w:pPr>
        <w:ind w:left="-567" w:firstLine="425"/>
        <w:jc w:val="both"/>
      </w:pPr>
      <w:r>
        <w:t xml:space="preserve">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либо обязатель</w:t>
      </w:r>
      <w:r>
        <w:t>ные работы, либо административный арест.</w:t>
      </w:r>
    </w:p>
    <w:p w:rsidR="00A77B3E" w:rsidP="00573F3E">
      <w:pPr>
        <w:ind w:left="-567" w:firstLine="425"/>
        <w:jc w:val="both"/>
      </w:pPr>
      <w:r>
        <w:t>Документ, подтверждающий уплату штрафа,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573F3E">
      <w:pPr>
        <w:ind w:left="-567" w:firstLine="425"/>
        <w:jc w:val="both"/>
      </w:pPr>
      <w:r>
        <w:t xml:space="preserve">       Постановление может быть обжаловано и опроте</w:t>
      </w:r>
      <w:r>
        <w:t>стовано в течение 10 суток в Феодосийский городской суд Республики Крым.</w:t>
      </w:r>
    </w:p>
    <w:p w:rsidR="00A77B3E" w:rsidP="00573F3E">
      <w:pPr>
        <w:ind w:left="-567" w:firstLine="425"/>
        <w:jc w:val="both"/>
      </w:pPr>
    </w:p>
    <w:p w:rsidR="00A77B3E" w:rsidP="00573F3E">
      <w:pPr>
        <w:ind w:left="-567" w:firstLine="425"/>
        <w:jc w:val="both"/>
      </w:pPr>
      <w:r>
        <w:t>Мировой судья</w:t>
      </w:r>
      <w:r>
        <w:tab/>
      </w:r>
      <w:r>
        <w:tab/>
        <w:t xml:space="preserve">            /подпись/                                      Н.В. Воробьёва</w:t>
      </w:r>
    </w:p>
    <w:p w:rsidR="00A77B3E" w:rsidP="00573F3E">
      <w:pPr>
        <w:ind w:left="-567" w:firstLine="425"/>
        <w:jc w:val="both"/>
      </w:pPr>
    </w:p>
    <w:p w:rsidR="00A77B3E" w:rsidP="00573F3E">
      <w:pPr>
        <w:ind w:left="-567" w:firstLine="425"/>
        <w:jc w:val="both"/>
      </w:pPr>
    </w:p>
    <w:sectPr w:rsidSect="00573F3E">
      <w:pgSz w:w="12240" w:h="15840"/>
      <w:pgMar w:top="568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C96"/>
    <w:rsid w:val="00573F3E"/>
    <w:rsid w:val="005E29AD"/>
    <w:rsid w:val="00A77B3E"/>
    <w:rsid w:val="00D7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C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