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5-91-349/2026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 со слов инвалидом 1 и 2 группы не являющегося, зарегистрированного и проживающего по адресу: адрес,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 находясь по адресу: адрес, дата время, т.е. 60-дневный срок с момента вступления в законную силу постановления  №5919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№5919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</w:t>
      </w:r>
    </w:p>
    <w:p w:rsidR="00A77B3E">
      <w:r>
        <w:t>- протоколом об административном правонарушении 82 АП № 333254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0410760300915003492620117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