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C8581C">
      <w:pPr>
        <w:ind w:left="-567" w:firstLine="425"/>
        <w:jc w:val="right"/>
      </w:pPr>
      <w:r>
        <w:t>Р</w:t>
      </w:r>
      <w:r>
        <w:t>езолютивная часть оглашена 25.09.2019 г.</w:t>
      </w:r>
    </w:p>
    <w:p w:rsidR="00A77B3E" w:rsidP="00C8581C">
      <w:pPr>
        <w:ind w:left="-567" w:firstLine="425"/>
        <w:jc w:val="right"/>
      </w:pPr>
      <w:r>
        <w:t>Мотивированное постановление составлено и оглашено 30.09.2019 г.</w:t>
      </w:r>
    </w:p>
    <w:p w:rsidR="00A77B3E" w:rsidP="00C8581C">
      <w:pPr>
        <w:ind w:left="-567" w:firstLine="425"/>
        <w:jc w:val="right"/>
      </w:pPr>
    </w:p>
    <w:p w:rsidR="00A77B3E" w:rsidP="00C8581C">
      <w:pPr>
        <w:ind w:left="-567" w:firstLine="425"/>
        <w:jc w:val="right"/>
      </w:pPr>
      <w:r>
        <w:t xml:space="preserve">УИД 91ms0087-01-2019-001181-74 </w:t>
      </w:r>
    </w:p>
    <w:p w:rsidR="00A77B3E" w:rsidP="00C8581C">
      <w:pPr>
        <w:ind w:left="-567" w:firstLine="425"/>
        <w:jc w:val="right"/>
      </w:pPr>
      <w:r>
        <w:t xml:space="preserve"> Дело № 5-91-403/2019 </w:t>
      </w:r>
    </w:p>
    <w:p w:rsidR="00A77B3E" w:rsidP="00C8581C">
      <w:pPr>
        <w:ind w:left="-567" w:firstLine="425"/>
        <w:jc w:val="both"/>
      </w:pPr>
    </w:p>
    <w:p w:rsidR="00A77B3E" w:rsidP="00C8581C">
      <w:pPr>
        <w:ind w:left="-567" w:firstLine="425"/>
        <w:jc w:val="both"/>
      </w:pPr>
    </w:p>
    <w:p w:rsidR="00A77B3E" w:rsidP="00C8581C">
      <w:pPr>
        <w:ind w:left="-567" w:firstLine="425"/>
        <w:jc w:val="center"/>
      </w:pPr>
      <w:r>
        <w:t>П</w:t>
      </w:r>
      <w:r>
        <w:t xml:space="preserve"> О С Т А Н О В Л Е Н И Е</w:t>
      </w:r>
    </w:p>
    <w:p w:rsidR="00A77B3E" w:rsidP="00C8581C">
      <w:pPr>
        <w:ind w:left="-567" w:firstLine="425"/>
        <w:jc w:val="both"/>
      </w:pPr>
      <w:r>
        <w:t xml:space="preserve"> </w:t>
      </w:r>
    </w:p>
    <w:p w:rsidR="00A77B3E" w:rsidP="00C8581C">
      <w:pPr>
        <w:ind w:left="-567" w:firstLine="425"/>
        <w:jc w:val="both"/>
      </w:pPr>
      <w:r>
        <w:t xml:space="preserve">     30 сентября 2019 года </w:t>
      </w:r>
      <w:r>
        <w:tab/>
      </w:r>
      <w:r>
        <w:tab/>
      </w:r>
      <w:r>
        <w:tab/>
      </w:r>
      <w:r>
        <w:tab/>
      </w:r>
      <w:r>
        <w:t xml:space="preserve">                                   г. Феодосия</w:t>
      </w:r>
    </w:p>
    <w:p w:rsidR="00A77B3E" w:rsidP="00C8581C">
      <w:pPr>
        <w:ind w:left="-567" w:firstLine="425"/>
        <w:jc w:val="both"/>
      </w:pPr>
    </w:p>
    <w:p w:rsidR="00A77B3E" w:rsidP="00C8581C">
      <w:pPr>
        <w:ind w:left="-567" w:firstLine="425"/>
        <w:jc w:val="both"/>
      </w:pPr>
      <w:r>
        <w:t xml:space="preserve">Мировой судья судебного участка № 91 Феодосийского судебного района (городской округ Феодосия) Республики Крым Воробьёва Н.В.,  с участием  лица, в отношении которого ведется производство по делу, </w:t>
      </w:r>
      <w:r>
        <w:t>фио</w:t>
      </w:r>
      <w:r>
        <w:t>, помощн</w:t>
      </w:r>
      <w:r>
        <w:t xml:space="preserve">ика прокурора г. Феодосии </w:t>
      </w:r>
      <w:r>
        <w:t>фио</w:t>
      </w:r>
      <w:r>
        <w:t xml:space="preserve">,    </w:t>
      </w:r>
    </w:p>
    <w:p w:rsidR="00A77B3E" w:rsidP="00C8581C">
      <w:pPr>
        <w:ind w:left="-567" w:firstLine="425"/>
        <w:jc w:val="both"/>
      </w:pPr>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sidP="00C8581C">
      <w:pPr>
        <w:ind w:left="-567" w:firstLine="425"/>
        <w:jc w:val="both"/>
      </w:pPr>
      <w:r>
        <w:t>должностного лица -  на момент совершения административного правонарушения директора   наи</w:t>
      </w:r>
      <w:r>
        <w:t xml:space="preserve">менование организации </w:t>
      </w:r>
      <w:r>
        <w:t>фио</w:t>
      </w:r>
      <w:r>
        <w:t xml:space="preserve">, возбужденного постановлением и.о. заместителя прокурора города </w:t>
      </w:r>
      <w:r>
        <w:t>фио</w:t>
      </w:r>
      <w:r>
        <w:t xml:space="preserve"> К.Р. по  ст. 13.19.2 ч. 2  </w:t>
      </w:r>
      <w:r>
        <w:t>КоАП</w:t>
      </w:r>
      <w:r>
        <w:t xml:space="preserve"> РФ,  </w:t>
      </w:r>
    </w:p>
    <w:p w:rsidR="00A77B3E" w:rsidP="00C8581C">
      <w:pPr>
        <w:ind w:left="-567" w:firstLine="425"/>
        <w:jc w:val="both"/>
      </w:pPr>
    </w:p>
    <w:p w:rsidR="00A77B3E" w:rsidP="00C8581C">
      <w:pPr>
        <w:ind w:left="-567" w:firstLine="425"/>
        <w:jc w:val="center"/>
      </w:pPr>
      <w:r>
        <w:t>УСТАНОВИЛ:</w:t>
      </w:r>
    </w:p>
    <w:p w:rsidR="00A77B3E" w:rsidP="00C8581C">
      <w:pPr>
        <w:ind w:left="-567" w:firstLine="425"/>
        <w:jc w:val="both"/>
      </w:pPr>
      <w:r>
        <w:t xml:space="preserve"> Должностное лицо </w:t>
      </w:r>
      <w:r>
        <w:t>фио</w:t>
      </w:r>
      <w:r>
        <w:t>, паспортные данные,  адрес регистрации:  адрес, информация о привлечении к администрати</w:t>
      </w:r>
      <w:r>
        <w:t xml:space="preserve">вной  ответственности за совершение однородных административных правонарушений (гл. 13 </w:t>
      </w:r>
      <w:r>
        <w:t>КоАП</w:t>
      </w:r>
      <w:r>
        <w:t xml:space="preserve"> РФ) в материалах дела отсутствует, </w:t>
      </w:r>
    </w:p>
    <w:p w:rsidR="00A77B3E" w:rsidP="00C8581C">
      <w:pPr>
        <w:ind w:left="-567" w:firstLine="425"/>
        <w:jc w:val="both"/>
      </w:pPr>
      <w:r>
        <w:tab/>
      </w:r>
      <w:r>
        <w:t xml:space="preserve">совершил  административное правонарушение, предусмотренное ч. 2 ст. 13.19.2 </w:t>
      </w:r>
      <w:r>
        <w:t>КоАП</w:t>
      </w:r>
      <w:r>
        <w:t xml:space="preserve"> РФ – не размещение информации в соответствии с</w:t>
      </w:r>
      <w:r>
        <w:t xml:space="preserve">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w:t>
      </w:r>
      <w:r>
        <w:t>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w:t>
      </w:r>
      <w:r>
        <w:t xml:space="preserve"> услуг, предоставляющими коммунальные услуги и (или) осуществляющими</w:t>
      </w:r>
      <w:r>
        <w:t xml:space="preserve">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w:t>
      </w:r>
      <w:r>
        <w:t xml:space="preserve">размещать информацию в государственной информационной системе жилищно-коммунального хозяйства, </w:t>
      </w:r>
      <w:r>
        <w:t>при следующих обстоятельствах:</w:t>
      </w:r>
    </w:p>
    <w:p w:rsidR="00A77B3E" w:rsidP="00C8581C">
      <w:pPr>
        <w:ind w:left="-567" w:firstLine="425"/>
        <w:jc w:val="both"/>
      </w:pPr>
      <w:r>
        <w:t xml:space="preserve">            дата должностное лицо - на момент совершения административного правонарушения   директор наименование организации </w:t>
      </w:r>
      <w:r>
        <w:t>фио</w:t>
      </w:r>
      <w:r>
        <w:t>, находясь по адресу: адрес,   г. Феодосия, не разместил согласно  ФЗ № 209 от дата, Приказу Мин</w:t>
      </w:r>
      <w:r>
        <w:t xml:space="preserve">истерства связи и массовых коммуникаций РФ,  Министерства строительства и  </w:t>
      </w:r>
      <w:r>
        <w:t>жилищно</w:t>
      </w:r>
      <w:r>
        <w:t xml:space="preserve"> – коммунального хозяйства РФ от дата №  74/114, акт выполненных работ за июнь 2019 г. по МКД № 1 адрес, </w:t>
      </w:r>
      <w:r>
        <w:t>пгт</w:t>
      </w:r>
      <w:r>
        <w:t xml:space="preserve">. Приморский, г. Феодосия, в информационной системе </w:t>
      </w:r>
      <w:r>
        <w:t>жилищно</w:t>
      </w:r>
      <w:r>
        <w:t xml:space="preserve"> – комм</w:t>
      </w:r>
      <w:r>
        <w:t>унального хозяйства, что подтверждается актом осмотра официального сайта ГИС ЖКХ   от дата.</w:t>
      </w:r>
    </w:p>
    <w:p w:rsidR="00A77B3E" w:rsidP="00C8581C">
      <w:pPr>
        <w:ind w:left="-567" w:firstLine="425"/>
        <w:jc w:val="both"/>
      </w:pPr>
      <w:r>
        <w:t xml:space="preserve">           </w:t>
      </w:r>
      <w:r>
        <w:t>фио</w:t>
      </w:r>
      <w:r>
        <w:t xml:space="preserve"> в судебном заседании  разъяснены права, вину он не признал, ходатайств и отводов суду не заявлял, при этом пояснил, что уже не работает директором на</w:t>
      </w:r>
      <w:r>
        <w:t xml:space="preserve">именование организации, что исключает привлечение его к административной ответственности. По какой причине акты  выполненных работ по МКД   № 1 адрес, </w:t>
      </w:r>
      <w:r>
        <w:t>пгт</w:t>
      </w:r>
      <w:r>
        <w:t xml:space="preserve">. Приморский, г. Феодосия, не размещаются в системе ГИС ЖКХ он не знает, из-за большого объема работы </w:t>
      </w:r>
      <w:r>
        <w:t xml:space="preserve">не успел проконтролировать соблюдения сроков по их размещению. </w:t>
      </w:r>
    </w:p>
    <w:p w:rsidR="00A77B3E" w:rsidP="00C8581C">
      <w:pPr>
        <w:ind w:left="-567" w:firstLine="425"/>
        <w:jc w:val="both"/>
      </w:pPr>
      <w:r>
        <w:t xml:space="preserve">  Помощник прокурора </w:t>
      </w:r>
      <w:r>
        <w:t>фио</w:t>
      </w:r>
      <w:r>
        <w:t xml:space="preserve"> поддержал постановление о возбуждении дела об административном правонарушении,  просил назначить наказание в виде административного штрафа в минимальном размере.</w:t>
      </w:r>
    </w:p>
    <w:p w:rsidR="00A77B3E" w:rsidP="00C8581C">
      <w:pPr>
        <w:ind w:left="-567" w:firstLine="425"/>
        <w:jc w:val="both"/>
      </w:pPr>
      <w:r>
        <w:t>Потер</w:t>
      </w:r>
      <w:r>
        <w:t xml:space="preserve">певший </w:t>
      </w:r>
      <w:r>
        <w:t>фио</w:t>
      </w:r>
      <w:r>
        <w:t xml:space="preserve"> в судебное заседание не явился, уведомлен надлежащим  образом, просил рассмотреть дело в его отсутствие и приобщить к материалам дела письменные доказательства. </w:t>
      </w:r>
    </w:p>
    <w:p w:rsidR="00A77B3E" w:rsidP="00C8581C">
      <w:pPr>
        <w:ind w:left="-567" w:firstLine="425"/>
        <w:jc w:val="both"/>
      </w:pPr>
      <w:r>
        <w:t xml:space="preserve">  Наличие события административного правонарушения, предусмотренного  ч. 2 ст. 13.1</w:t>
      </w:r>
      <w:r>
        <w:t xml:space="preserve">9.2  </w:t>
      </w:r>
      <w:r>
        <w:t>КоАП</w:t>
      </w:r>
      <w:r>
        <w:t xml:space="preserve"> РФ,  и виновность должностного лица </w:t>
      </w:r>
      <w:r>
        <w:t>фио</w:t>
      </w:r>
      <w:r>
        <w:t xml:space="preserve"> в его совершении подтверждается следующими представленными по делу доказательствами: </w:t>
      </w:r>
    </w:p>
    <w:p w:rsidR="00A77B3E" w:rsidP="00C8581C">
      <w:pPr>
        <w:ind w:left="-567" w:firstLine="425"/>
        <w:jc w:val="both"/>
      </w:pPr>
      <w:r>
        <w:t>- постановлением о возбуждении дела об административном правонарушении от дата;</w:t>
      </w:r>
    </w:p>
    <w:p w:rsidR="00A77B3E" w:rsidP="00C8581C">
      <w:pPr>
        <w:ind w:left="-567" w:firstLine="425"/>
        <w:jc w:val="both"/>
      </w:pPr>
      <w:r>
        <w:t>- актом осмотра от дата;</w:t>
      </w:r>
    </w:p>
    <w:p w:rsidR="00A77B3E" w:rsidP="00C8581C">
      <w:pPr>
        <w:ind w:left="-567" w:firstLine="425"/>
        <w:jc w:val="both"/>
      </w:pPr>
      <w:r>
        <w:t xml:space="preserve">- </w:t>
      </w:r>
      <w:r>
        <w:t>фототаблицей</w:t>
      </w:r>
      <w:r>
        <w:t xml:space="preserve"> </w:t>
      </w:r>
      <w:r>
        <w:t>№№ 1,2  с сайта ГИС ЖКХ;</w:t>
      </w:r>
    </w:p>
    <w:p w:rsidR="00A77B3E" w:rsidP="00C8581C">
      <w:pPr>
        <w:ind w:left="-567" w:firstLine="425"/>
        <w:jc w:val="both"/>
      </w:pPr>
      <w:r>
        <w:t>-договором управления МКД от дата;</w:t>
      </w:r>
    </w:p>
    <w:p w:rsidR="00A77B3E" w:rsidP="00C8581C">
      <w:pPr>
        <w:ind w:left="-567" w:firstLine="425"/>
        <w:jc w:val="both"/>
      </w:pPr>
      <w:r>
        <w:t>- актом проверки оказанных услуг за июнь 2019 г.</w:t>
      </w:r>
    </w:p>
    <w:p w:rsidR="00A77B3E" w:rsidP="00C8581C">
      <w:pPr>
        <w:ind w:left="-567" w:firstLine="425"/>
        <w:jc w:val="both"/>
      </w:pPr>
      <w:r>
        <w:t xml:space="preserve">  Собранные по данному делу доказательства судом оценены в совокупности в соответствии с требованиями статьи 26.11 Кодекса Российской Федерации об </w:t>
      </w:r>
      <w:r>
        <w:t>административных правонарушениях, признаны допустимыми и достоверными.</w:t>
      </w:r>
    </w:p>
    <w:p w:rsidR="00A77B3E" w:rsidP="00C8581C">
      <w:pPr>
        <w:ind w:left="-567" w:firstLine="425"/>
        <w:jc w:val="both"/>
      </w:pPr>
      <w:r>
        <w:t xml:space="preserve">   В соответствии с ч. 10.1 ст. 161 ЖК РФ, управляющая организация обязана обеспечить свободный доступ к информации об основных показателях ее финансово-хозяйственной деятельности, об о</w:t>
      </w:r>
      <w:r>
        <w:t>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w:t>
      </w:r>
      <w:r>
        <w:t xml:space="preserve">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w:t>
      </w:r>
      <w:r>
        <w:t>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77B3E" w:rsidP="00C8581C">
      <w:pPr>
        <w:ind w:left="-567" w:firstLine="425"/>
        <w:jc w:val="both"/>
      </w:pPr>
      <w:r>
        <w:t>В свою очередь, п. 2 ч. 1 ст. 6 Закона № 209  от дата, предусматривает, что в Гос</w:t>
      </w:r>
      <w:r>
        <w:t>ударственной информационной системе ЖКХ должна размещаться  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w:t>
      </w:r>
      <w:r>
        <w:t>тва, по предоставлению коммунальных услуг.</w:t>
      </w:r>
    </w:p>
    <w:p w:rsidR="00A77B3E" w:rsidP="00C8581C">
      <w:pPr>
        <w:ind w:left="-567" w:firstLine="425"/>
        <w:jc w:val="both"/>
      </w:pPr>
      <w:r>
        <w:t>Согласно п. 3, п. 5 Постановления Правительства РФ от дата № 731, управляющая организация обязана раскрывать следующие виды информации: общая информация об управляющей организации, товариществе и кооперативе, в то</w:t>
      </w:r>
      <w:r>
        <w:t xml:space="preserve">м числе об основных показателях финансово-хозяйственной деятельности (включая сведения о годовой бухгалтерской отчетности, бухгалтерский баланс и приложения к нему, сведения о доходах, полученных за оказание услуг по управлению многоквартирными домами (по </w:t>
      </w:r>
      <w:r>
        <w:t>данным раздельного учета доходов и расходов), а также сведения о расходах, понесенных в связи с оказанием услуг по управлению многоквартирными домами (по данным раздельного учета доходов и расходов), сметы доходов и расходов товарищества или кооператива, о</w:t>
      </w:r>
      <w:r>
        <w:t>тчет о выполнении смет доходов и расходов товарищества или кооператива); перечень многоквартирных домов, управление которыми осуществляет управляющая организация, товарищество и кооператив, с указанием адреса и основания управления по каждому многоквартирн</w:t>
      </w:r>
      <w:r>
        <w:t>ому дому, перечень многоквартирных домов, в отношении которых договоры управления были расторгнуты в предыдущем году, с указанием адресов этих домов и оснований расторжения договоров управления, перечень многоквартирных домов, собственники помещений в кото</w:t>
      </w:r>
      <w:r>
        <w:t>рых в предыдущем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 а также перечень многоквартирных домов, в которых членами кооперативов в предыдущем год</w:t>
      </w:r>
      <w:r>
        <w:t xml:space="preserve">у на их общем собрании приняты решения о преобразовании кооперативов в товарищества; общая информация о многоквартирных домах, управление которыми осуществляет управляющая организация, товарищество и кооператив, в том числе характеристика многоквартирного </w:t>
      </w:r>
      <w:r>
        <w:t xml:space="preserve">дома (включая адрес многоквартирного дома, год </w:t>
      </w:r>
      <w:r>
        <w:t>постройки, этажность, количество квартир, площадь жилых и нежилых помещений и помещений, входящих в состав общего имущества в многоквартирном доме, уровень благоустройства, серия и тип постройки, кадастровый н</w:t>
      </w:r>
      <w:r>
        <w:t>омер (при его наличии), площадь земельного участка, входящего в состав общего имущества в многоквартирном доме, конструктивные и технические параметры многоквартирного дома), а также информация о системах инженерно-технического обеспечения, входящих в сост</w:t>
      </w:r>
      <w:r>
        <w:t>ав общего имущества в многоквартирном доме; информация о выполняемых работах (оказываемых услугах) по содержанию и ремонту общего имущества в многоквартирном доме и иных услугах, связанных с достижением целей управления многоквартирным домом, в том числе с</w:t>
      </w:r>
      <w:r>
        <w:t>ведения о стоимости указанных работ (услуг) и иных услуг; информация об оказываемых коммунальных услугах, в том числе сведения о поставщиках коммунальных ресурсов, установленных ценах (тарифах) на коммунальные ресурсы, нормативах потребления коммунальных у</w:t>
      </w:r>
      <w:r>
        <w:t>слуг (нормативах накопления твердых коммунальных отходов); информация об использовании общего имущества в многоквартирном доме; информация о капитальном ремонте общего имущества в многоквартирном доме;  информация о проведенных общих собраниях собственнико</w:t>
      </w:r>
      <w:r>
        <w:t>в помещений в многоквартирном доме, результатах (решениях) таких собраний; отчет об исполнении управляющей организацией договора управления, отчет об исполнении смет доходов и расходов товарищества, кооператива за год; информация о случаях привлечения упра</w:t>
      </w:r>
      <w:r>
        <w:t xml:space="preserve">вляющей организации, товарищества и кооператива, должностного лица управляющей организации,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w:t>
      </w:r>
      <w:r>
        <w:t>административного воздействия, а также сведения о мерах, принятых для устранения нарушений, повлекших применение административных санкций. Управляющими организациями информация раскрывается путем:   обязательного опубликования на официальном сайте в сети И</w:t>
      </w:r>
      <w:r>
        <w:t>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 сайт управляющей организации; сайт органа исполнительной власти субъекта Р</w:t>
      </w:r>
      <w:r>
        <w:t>оссийской Федерации, определяемого высшим исполнительным органом государственной власти субъекта Российской Федерации; сайт органа местного самоуправления муниципального образования, на территории которого управляющая организация осуществляет свою деятельн</w:t>
      </w:r>
      <w:r>
        <w:t>ость;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w:t>
      </w:r>
      <w:r>
        <w:t xml:space="preserve">ествляют свою деятельность (далее - официальные печатные издания), в случае если на территории муниципального образования отсутствует доступ к сети Интернет.  </w:t>
      </w:r>
    </w:p>
    <w:p w:rsidR="00A77B3E" w:rsidP="00C8581C">
      <w:pPr>
        <w:ind w:left="-567" w:firstLine="425"/>
        <w:jc w:val="both"/>
      </w:pPr>
      <w:r>
        <w:t xml:space="preserve">         Как то предусмотрено   п.п.  3.7.7   п. 3.7.  Приказа Министерства связи и массовых ком</w:t>
      </w:r>
      <w:r>
        <w:t xml:space="preserve">муникаций РФ,   Министерства строительства и  </w:t>
      </w:r>
      <w:r>
        <w:t>жилищно</w:t>
      </w:r>
      <w:r>
        <w:t xml:space="preserve"> – коммунального хозяйства РФ от дата №  74/114,     акты приемки выполненных работ (оказанных услуг)  размещаются управляющими компаниями в системе </w:t>
      </w:r>
      <w:r>
        <w:t>жилищно</w:t>
      </w:r>
      <w:r>
        <w:t xml:space="preserve"> – коммунального хозяйства не позднее 7 дней со</w:t>
      </w:r>
      <w:r>
        <w:t xml:space="preserve"> дня подписания документов.</w:t>
      </w:r>
    </w:p>
    <w:p w:rsidR="00A77B3E" w:rsidP="00C8581C">
      <w:pPr>
        <w:ind w:left="-567" w:firstLine="425"/>
        <w:jc w:val="both"/>
      </w:pPr>
      <w:r>
        <w:t xml:space="preserve"> Мировым судьёй установлено, что согласно распоряжению главы Администрации г. Феодосии № 1041 от дата, № 724 от дата, </w:t>
      </w:r>
      <w:r>
        <w:t>фио</w:t>
      </w:r>
      <w:r>
        <w:t xml:space="preserve"> исполнял обязанности директора наименование организации с дата по дата включительно (л.д. 16-17). </w:t>
      </w:r>
    </w:p>
    <w:p w:rsidR="00A77B3E" w:rsidP="00C8581C">
      <w:pPr>
        <w:ind w:left="-567" w:firstLine="425"/>
        <w:jc w:val="both"/>
      </w:pPr>
      <w:r>
        <w:t xml:space="preserve">       </w:t>
      </w:r>
      <w:r>
        <w:t xml:space="preserve">  Актом осмотра ГИС ЖКХ от дата установлен факт не размещения юридическим лицом наименование организации необходимой информации на официальном сайте "ГИС ЖКХ": актов выполненных работ за дата, май и июнь 2019 г. по МКД № 1 по адрес, </w:t>
      </w:r>
      <w:r>
        <w:t>пгт</w:t>
      </w:r>
      <w:r>
        <w:t>. Приморский, г. Фео</w:t>
      </w:r>
      <w:r>
        <w:t>досия (л.д. 6-7).</w:t>
      </w:r>
    </w:p>
    <w:p w:rsidR="00A77B3E" w:rsidP="00C8581C">
      <w:pPr>
        <w:ind w:left="-567" w:firstLine="425"/>
        <w:jc w:val="both"/>
      </w:pPr>
      <w:r>
        <w:t>Как то предусмотрено п. 1.8 Договора управления МКД № 1 по адрес от дата управляющая компания ежемесячно оформляет акт  выполненных работ за оказанные услуги  в 2-х экземплярах и предоставляет уполномоченному лицу в течении 7 рабочих дней</w:t>
      </w:r>
      <w:r>
        <w:t xml:space="preserve"> месяца, следующего за отчетным, в течении указанного срока уполномоченное лицо   подписывает акты либо предоставляет мотивированный отказ.</w:t>
      </w:r>
    </w:p>
    <w:p w:rsidR="00A77B3E" w:rsidP="00C8581C">
      <w:pPr>
        <w:ind w:left="-567" w:firstLine="425"/>
        <w:jc w:val="both"/>
      </w:pPr>
      <w:r>
        <w:t>Согласно Приказу № 79 от дата наименование организации в том числе по МКД № 1 по адрес, установил сроки ежемесячного</w:t>
      </w:r>
      <w:r>
        <w:t xml:space="preserve"> подписания актов приемки выполненных работ по договорам управления МКД до 10 числа месяца, следующего за отчетным. </w:t>
      </w:r>
    </w:p>
    <w:p w:rsidR="00A77B3E" w:rsidP="00C8581C">
      <w:pPr>
        <w:ind w:left="-567" w:firstLine="425"/>
        <w:jc w:val="both"/>
      </w:pPr>
      <w:r>
        <w:t>Так, указанным приказом на уполномоченное собственниками  МКД лицо возложена обязанность являться в наименование организации ежемесячно для</w:t>
      </w:r>
      <w:r>
        <w:t xml:space="preserve"> подписания актов не позднее 10 числа месяца, следующего за отчетным. В  случае не явки лица в указанные сроки для подписания акта работы считаются принятыми, а акт подписан в одностороннем порядке. Протоколом собрания председателей МКД    № 1 от дата поря</w:t>
      </w:r>
      <w:r>
        <w:t xml:space="preserve">док составления и подписания актов  был утвержден. </w:t>
      </w:r>
    </w:p>
    <w:p w:rsidR="00A77B3E" w:rsidP="00C8581C">
      <w:pPr>
        <w:ind w:left="-567" w:firstLine="425"/>
        <w:jc w:val="both"/>
      </w:pPr>
      <w:r>
        <w:t xml:space="preserve">Как то следует из ответа директора наименование организации </w:t>
      </w:r>
      <w:r>
        <w:t>фио</w:t>
      </w:r>
      <w:r>
        <w:t xml:space="preserve"> от дата № 919, председатель совета МКД № 1 по адрес </w:t>
      </w:r>
      <w:r>
        <w:t>фио</w:t>
      </w:r>
      <w:r>
        <w:t xml:space="preserve"> для подписания акты выполненных работ, в том числе, за июнь 2019 г. не явился, следо</w:t>
      </w:r>
      <w:r>
        <w:t xml:space="preserve">вательно, акт считается подписанным дата и должен был быть размещен в системе ЖКХ </w:t>
      </w:r>
      <w:r>
        <w:t>фио</w:t>
      </w:r>
      <w:r>
        <w:t xml:space="preserve"> не позднее дата  </w:t>
      </w:r>
    </w:p>
    <w:p w:rsidR="00A77B3E" w:rsidP="00C8581C">
      <w:pPr>
        <w:ind w:left="-567" w:firstLine="425"/>
        <w:jc w:val="both"/>
      </w:pPr>
      <w:r>
        <w:t xml:space="preserve">При этом, мировой судья отмечает, что </w:t>
      </w:r>
      <w:r>
        <w:t>фио</w:t>
      </w:r>
      <w:r>
        <w:t xml:space="preserve">  был назначен на должность директора наименование организации дата и обязанность по размещению в срок актов в </w:t>
      </w:r>
      <w:r>
        <w:t xml:space="preserve">системе ЖКХ за период январь – сентябрь 2018 г. на него быть возложена не может, а  с учетом срока давности привлечения  к административной ответственности, предусмотренного для данной категории дел ч. 1 ст. 4.5 </w:t>
      </w:r>
      <w:r>
        <w:t>КоАП</w:t>
      </w:r>
      <w:r>
        <w:t xml:space="preserve"> РФ,  </w:t>
      </w:r>
      <w:r>
        <w:t>фио</w:t>
      </w:r>
      <w:r>
        <w:t xml:space="preserve"> также  не может быть привлечен</w:t>
      </w:r>
      <w:r>
        <w:t xml:space="preserve"> к  ответственности за  не размещение в системе ГИС ЖКХ в установленные сроки  актов выполненных работ за октябрь – декабрь 2018 г., май 2019 г.  по МКД  № 1 адрес, </w:t>
      </w:r>
      <w:r>
        <w:t>пгт</w:t>
      </w:r>
      <w:r>
        <w:t xml:space="preserve">. Приморский, г. Феодосия. </w:t>
      </w:r>
    </w:p>
    <w:p w:rsidR="00A77B3E" w:rsidP="00C8581C">
      <w:pPr>
        <w:ind w:left="-567" w:firstLine="425"/>
        <w:jc w:val="both"/>
      </w:pPr>
      <w:r>
        <w:t xml:space="preserve">Доводы </w:t>
      </w:r>
      <w:r>
        <w:t>фио</w:t>
      </w:r>
      <w:r>
        <w:t xml:space="preserve"> о том, что на сегодняшний день он не является дир</w:t>
      </w:r>
      <w:r>
        <w:t xml:space="preserve">ектором управляющей компании и не может быть привлечен к административной ответственности, суд находит не состоятельными, мировым судьёй достоверно установлено, что во время совершения административного правонарушения дата </w:t>
      </w:r>
      <w:r>
        <w:t>фио</w:t>
      </w:r>
      <w:r>
        <w:t xml:space="preserve"> являлся директором наименован</w:t>
      </w:r>
      <w:r>
        <w:t xml:space="preserve">ие организации, при этом, доказательств подтверждающих не возможность выполнения возложенной на него обязанности по размещению в системе в установленный законом срок акта выполненных работ за июнь 2019 г.  суду представлено не было. </w:t>
      </w:r>
    </w:p>
    <w:p w:rsidR="00A77B3E" w:rsidP="00C8581C">
      <w:pPr>
        <w:ind w:left="-567" w:firstLine="425"/>
        <w:jc w:val="both"/>
      </w:pPr>
      <w:r>
        <w:t xml:space="preserve">           Таким образ</w:t>
      </w:r>
      <w:r>
        <w:t xml:space="preserve">ом, суд квалифицирует действия  должностного лица </w:t>
      </w:r>
      <w:r>
        <w:t>фио</w:t>
      </w:r>
      <w:r>
        <w:t xml:space="preserve">  по не размещению в установленный законом срок в системе ГИС ЖКХ акта выполненных работ за июнь 2019 г. по МКД № 1 по   адрес, </w:t>
      </w:r>
      <w:r>
        <w:t>пгт</w:t>
      </w:r>
      <w:r>
        <w:t xml:space="preserve"> Приморский, г. Феодосия,  по ч. 2 ст. 13.19.2 </w:t>
      </w:r>
      <w:r>
        <w:t>КоАП</w:t>
      </w:r>
      <w:r>
        <w:t xml:space="preserve"> РФ – не размещение и</w:t>
      </w:r>
      <w:r>
        <w:t>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w:t>
      </w:r>
      <w:r>
        <w:t>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w:t>
      </w:r>
      <w:r>
        <w:t>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w:t>
      </w:r>
      <w:r>
        <w:t>ммунального хозяйства.</w:t>
      </w:r>
    </w:p>
    <w:p w:rsidR="00A77B3E" w:rsidP="00C8581C">
      <w:pPr>
        <w:ind w:left="-567" w:firstLine="425"/>
        <w:jc w:val="both"/>
      </w:pPr>
      <w:r>
        <w:t>При назначении наказания суд учитывает характер совершенного правонарушения, личность лица, в отношении которого ведется производство по делу, отсутствие отягчающих или смягчающих административную ответственность обстоятельств, и счи</w:t>
      </w:r>
      <w:r>
        <w:t>тает возможным назначить административное наказание в виде  предупреждения.</w:t>
      </w:r>
    </w:p>
    <w:p w:rsidR="00A77B3E" w:rsidP="00C8581C">
      <w:pPr>
        <w:ind w:left="-567" w:firstLine="425"/>
        <w:jc w:val="both"/>
      </w:pPr>
      <w:r>
        <w:t xml:space="preserve">Руководствуясь ст.ст. 24.5, ч. 2 ст. 13.19.2,  29.9, 29.10, 29.11 </w:t>
      </w:r>
      <w:r>
        <w:t>КоАП</w:t>
      </w:r>
      <w:r>
        <w:t xml:space="preserve"> РФ,-</w:t>
      </w:r>
    </w:p>
    <w:p w:rsidR="00A77B3E" w:rsidP="00C8581C">
      <w:pPr>
        <w:ind w:left="-567" w:firstLine="425"/>
        <w:jc w:val="both"/>
      </w:pPr>
    </w:p>
    <w:p w:rsidR="00A77B3E" w:rsidP="00C8581C">
      <w:pPr>
        <w:ind w:left="-567" w:firstLine="425"/>
        <w:jc w:val="both"/>
      </w:pPr>
      <w:r>
        <w:t xml:space="preserve">                                         </w:t>
      </w:r>
      <w:r>
        <w:t>ПОСТАНОВИЛ:</w:t>
      </w:r>
    </w:p>
    <w:p w:rsidR="00A77B3E" w:rsidP="00C8581C">
      <w:pPr>
        <w:ind w:left="-567" w:firstLine="425"/>
        <w:jc w:val="both"/>
      </w:pPr>
    </w:p>
    <w:p w:rsidR="00A77B3E" w:rsidP="00C8581C">
      <w:pPr>
        <w:ind w:left="-567" w:firstLine="425"/>
        <w:jc w:val="both"/>
      </w:pPr>
      <w:r>
        <w:t xml:space="preserve">Должностное лицо </w:t>
      </w:r>
      <w:r>
        <w:t>фио</w:t>
      </w:r>
      <w:r>
        <w:t xml:space="preserve"> признать виновным в</w:t>
      </w:r>
      <w:r>
        <w:t xml:space="preserve"> совершении правонарушения, предусмотренного ч. 2 ст. 13.19.2 </w:t>
      </w:r>
      <w:r>
        <w:t>КоАП</w:t>
      </w:r>
      <w:r>
        <w:t xml:space="preserve"> РФ, и назначить ему наказание в виде предупреждения. </w:t>
      </w:r>
    </w:p>
    <w:p w:rsidR="00A77B3E" w:rsidP="00C8581C">
      <w:pPr>
        <w:ind w:left="-567" w:firstLine="425"/>
        <w:jc w:val="both"/>
      </w:pPr>
      <w:r>
        <w:t xml:space="preserve">Согласно ч. 1 ст. 29.11 </w:t>
      </w:r>
      <w:r>
        <w:t>КоАП</w:t>
      </w:r>
      <w:r>
        <w:t xml:space="preserve"> РФ, постановление по делу об административном правонарушении объявляется немедленно по окончании рассмотре</w:t>
      </w:r>
      <w:r>
        <w:t>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w:t>
      </w:r>
      <w:r>
        <w:t xml:space="preserve">ючением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w:t>
      </w:r>
      <w:r>
        <w:t>рассмотрения дела. День изготовления постановления в полном об</w:t>
      </w:r>
      <w:r>
        <w:t>ъеме является днем его вынесения.</w:t>
      </w:r>
    </w:p>
    <w:p w:rsidR="00A77B3E" w:rsidP="00C8581C">
      <w:pPr>
        <w:ind w:left="-567" w:firstLine="425"/>
        <w:jc w:val="both"/>
      </w:pPr>
      <w:r>
        <w:t xml:space="preserve">Учитывая тот факт, что в судебных заседаниях  произведен  большой объем процессуальных действий, требующих их отражения в постановлении суда, большого количества доводов лица, в отношении которого ведется производство по делу, потерпевшего, оценка которых </w:t>
      </w:r>
      <w:r>
        <w:t xml:space="preserve">требует отражения в постановлении, признать данный случай исключительным и отложить  составление мотивированного  постановления  на дата, огласить его в время указанного дня. </w:t>
      </w:r>
    </w:p>
    <w:p w:rsidR="00A77B3E" w:rsidP="00C8581C">
      <w:pPr>
        <w:ind w:left="-567" w:firstLine="425"/>
        <w:jc w:val="both"/>
      </w:pPr>
      <w:r>
        <w:t>Постановление может быть обжаловано в течение 10 суток со дня вручения или получ</w:t>
      </w:r>
      <w:r>
        <w:t xml:space="preserve">ения копии  настоящего постановления в Феодосийский городской суд Республики Крым. Днем вынесения постановления считать день его составления в  полном объеме. </w:t>
      </w:r>
    </w:p>
    <w:p w:rsidR="00A77B3E" w:rsidP="00C8581C">
      <w:pPr>
        <w:ind w:left="-567" w:firstLine="425"/>
        <w:jc w:val="both"/>
      </w:pPr>
    </w:p>
    <w:p w:rsidR="00A77B3E" w:rsidP="00C8581C">
      <w:pPr>
        <w:ind w:left="-567" w:firstLine="425"/>
        <w:jc w:val="both"/>
      </w:pPr>
    </w:p>
    <w:p w:rsidR="00A77B3E" w:rsidP="00C8581C">
      <w:pPr>
        <w:ind w:left="-567" w:firstLine="425"/>
        <w:jc w:val="both"/>
      </w:pPr>
      <w:r>
        <w:t>Мировой судья                                   /подпись/                              Н.В. Во</w:t>
      </w:r>
      <w:r>
        <w:t>робьёва</w:t>
      </w:r>
    </w:p>
    <w:p w:rsidR="00A77B3E" w:rsidP="00C8581C">
      <w:pPr>
        <w:ind w:left="-567" w:firstLine="425"/>
        <w:jc w:val="both"/>
      </w:pPr>
      <w:r>
        <w:t xml:space="preserve"> </w:t>
      </w:r>
    </w:p>
    <w:p w:rsidR="00A77B3E" w:rsidP="00C8581C">
      <w:pPr>
        <w:ind w:left="-567" w:firstLine="425"/>
        <w:jc w:val="both"/>
      </w:pPr>
    </w:p>
    <w:p w:rsidR="00A77B3E" w:rsidP="00C8581C">
      <w:pPr>
        <w:ind w:left="-567" w:firstLine="425"/>
        <w:jc w:val="both"/>
      </w:pPr>
    </w:p>
    <w:sectPr w:rsidSect="00C8581C">
      <w:pgSz w:w="12240" w:h="15840"/>
      <w:pgMar w:top="426" w:right="758"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4EB3"/>
    <w:rsid w:val="005D4EB3"/>
    <w:rsid w:val="00A77B3E"/>
    <w:rsid w:val="00C858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E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