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5057">
      <w:pPr>
        <w:ind w:left="-567" w:firstLine="567"/>
        <w:jc w:val="right"/>
      </w:pPr>
      <w:r>
        <w:t>УИД 91ms0087-01-2019-001238-97</w:t>
      </w:r>
    </w:p>
    <w:p w:rsidR="00A77B3E" w:rsidP="00915057">
      <w:pPr>
        <w:ind w:left="-567" w:firstLine="567"/>
        <w:jc w:val="right"/>
      </w:pPr>
      <w:r>
        <w:t>Дело № 5-91-424/2019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center"/>
      </w:pPr>
      <w:r>
        <w:t>П О С Т А Н О В Л Е Н И Е</w:t>
      </w:r>
    </w:p>
    <w:p w:rsidR="00A77B3E" w:rsidP="00915057">
      <w:pPr>
        <w:ind w:left="-567" w:firstLine="567"/>
        <w:jc w:val="both"/>
      </w:pPr>
      <w:r>
        <w:t>24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адрес, </w:t>
      </w:r>
    </w:p>
    <w:p w:rsidR="00A77B3E" w:rsidP="00915057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center"/>
      </w:pPr>
      <w:r>
        <w:t>У С Т А Н О В И Л: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  <w:r>
        <w:t>фио</w:t>
      </w:r>
      <w:r>
        <w:t>,  будучи генеральным директором наименование организации,  находясь по адресу: г. Фео</w:t>
      </w:r>
      <w:r>
        <w:t>досия, 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</w:t>
      </w:r>
      <w:r>
        <w:t>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индивидуальном (персониф</w:t>
      </w:r>
      <w:r>
        <w:t xml:space="preserve">ицированном) учете в системе обязательного пенсионного страхования". </w:t>
      </w:r>
    </w:p>
    <w:p w:rsidR="00A77B3E" w:rsidP="00915057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</w:t>
      </w:r>
      <w:r>
        <w:t xml:space="preserve">сийской Федерации в г. Феодосии Республики Крым.  </w:t>
      </w:r>
    </w:p>
    <w:p w:rsidR="00A77B3E" w:rsidP="00915057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915057">
      <w:pPr>
        <w:ind w:left="-567" w:firstLine="567"/>
        <w:jc w:val="both"/>
      </w:pPr>
      <w:r>
        <w:t xml:space="preserve">        Исследовав материалы дела об административном </w:t>
      </w:r>
      <w:r>
        <w:t xml:space="preserve">правонарушении, мировой судья приходит к следующему выводу. </w:t>
      </w:r>
    </w:p>
    <w:p w:rsidR="00A77B3E" w:rsidP="00915057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</w:t>
      </w:r>
      <w:r>
        <w:t>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</w:t>
      </w:r>
      <w: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>
        <w:t>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15057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</w:t>
      </w:r>
      <w:r>
        <w:t xml:space="preserve">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юридического лица. </w:t>
      </w:r>
    </w:p>
    <w:p w:rsidR="00A77B3E" w:rsidP="00915057">
      <w:pPr>
        <w:ind w:left="-567" w:firstLine="567"/>
        <w:jc w:val="both"/>
      </w:pPr>
      <w:r>
        <w:t xml:space="preserve">         Вина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</w:t>
      </w:r>
      <w:r>
        <w:t xml:space="preserve">рушении № 256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6);  </w:t>
      </w:r>
      <w:r>
        <w:t xml:space="preserve">справкой об отсутствии информации о </w:t>
      </w:r>
      <w:r>
        <w:t xml:space="preserve">предоставлении отчетов (л.д. 7);  выпиской из ЕГРЮЛ о включении в указанный Реестр юридического лица (л.д. 8-15). </w:t>
      </w:r>
    </w:p>
    <w:p w:rsidR="00A77B3E" w:rsidP="00915057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</w:t>
      </w:r>
      <w:r>
        <w:t>, достоверности и достаточности.</w:t>
      </w:r>
    </w:p>
    <w:p w:rsidR="00A77B3E" w:rsidP="00915057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</w:t>
      </w:r>
      <w:r>
        <w:t>ративного правонарушения.</w:t>
      </w:r>
    </w:p>
    <w:p w:rsidR="00A77B3E" w:rsidP="00915057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915057">
      <w:pPr>
        <w:ind w:left="-567" w:firstLine="567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</w:t>
      </w:r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915057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</w:t>
      </w:r>
      <w:r>
        <w:t xml:space="preserve">стративных правонарушениях, суд учитывает тяжесть содеянного, данные о личности правонарушителя.     </w:t>
      </w:r>
    </w:p>
    <w:p w:rsidR="00A77B3E" w:rsidP="00915057">
      <w:pPr>
        <w:ind w:left="-567" w:firstLine="567"/>
        <w:jc w:val="both"/>
      </w:pPr>
      <w:r>
        <w:t xml:space="preserve">       Обстоятельств, отягчающих  или смягчающих административную ответственность,  судом не установлено. </w:t>
      </w:r>
    </w:p>
    <w:p w:rsidR="00A77B3E" w:rsidP="00915057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915057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915057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915057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</w:t>
      </w:r>
      <w:r>
        <w:t xml:space="preserve">змере сумма. </w:t>
      </w:r>
    </w:p>
    <w:p w:rsidR="00A77B3E" w:rsidP="00915057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915057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</w:t>
      </w:r>
      <w:r>
        <w:t>тановления в Феодосийский городской суд Республики Крым.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/подпись/</w:t>
      </w:r>
      <w:r>
        <w:t xml:space="preserve">                                                                    Н.В. Воробьёва</w:t>
      </w:r>
    </w:p>
    <w:p w:rsidR="00A77B3E" w:rsidP="00915057">
      <w:pPr>
        <w:ind w:left="-567" w:firstLine="567"/>
        <w:jc w:val="both"/>
      </w:pPr>
      <w:r>
        <w:t xml:space="preserve"> </w:t>
      </w:r>
    </w:p>
    <w:p w:rsidR="00A77B3E" w:rsidP="00915057">
      <w:pPr>
        <w:ind w:left="-567" w:firstLine="567"/>
        <w:jc w:val="both"/>
      </w:pPr>
      <w:r>
        <w:t xml:space="preserve">   </w:t>
      </w:r>
    </w:p>
    <w:p w:rsidR="00A77B3E" w:rsidP="00915057">
      <w:pPr>
        <w:ind w:left="-567" w:firstLine="567"/>
        <w:jc w:val="both"/>
      </w:pPr>
    </w:p>
    <w:p w:rsidR="00A77B3E" w:rsidP="00915057">
      <w:pPr>
        <w:ind w:left="-567" w:firstLine="567"/>
        <w:jc w:val="both"/>
      </w:pPr>
    </w:p>
    <w:sectPr w:rsidSect="00915057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7E5"/>
    <w:rsid w:val="001547E5"/>
    <w:rsid w:val="009150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