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6485">
      <w:pPr>
        <w:ind w:left="-567" w:firstLine="283"/>
        <w:jc w:val="right"/>
      </w:pPr>
      <w:r>
        <w:t>Дело № 5-91-427/2019</w:t>
      </w:r>
    </w:p>
    <w:p w:rsidR="00A77B3E" w:rsidP="001C6485">
      <w:pPr>
        <w:ind w:left="-567" w:firstLine="283"/>
        <w:jc w:val="center"/>
      </w:pPr>
      <w:r>
        <w:t>П О С Т А Н О В Л Е Н И Е</w:t>
      </w:r>
    </w:p>
    <w:p w:rsidR="00A77B3E" w:rsidP="001C6485">
      <w:pPr>
        <w:ind w:left="-567" w:firstLine="283"/>
        <w:jc w:val="both"/>
      </w:pPr>
      <w:r>
        <w:t xml:space="preserve">      13 сентября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>анки Российской Федерации,  директора МБОУ «</w:t>
      </w:r>
      <w:r>
        <w:t>Щебетовская</w:t>
      </w:r>
      <w:r>
        <w:t xml:space="preserve"> школа им. </w:t>
      </w:r>
      <w:r>
        <w:t>фио</w:t>
      </w:r>
      <w:r>
        <w:t xml:space="preserve">», находящегося по адресу: Республика Крым, г. Феодосия, адрес, проживающая  по адресу:   г. Феодосия, адрес, </w:t>
      </w:r>
    </w:p>
    <w:p w:rsidR="00A77B3E" w:rsidP="001C6485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center"/>
      </w:pPr>
      <w:r>
        <w:t>У С Т А</w:t>
      </w:r>
      <w:r>
        <w:t xml:space="preserve"> Н О В И Л: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both"/>
      </w:pPr>
      <w:r>
        <w:t>фио</w:t>
      </w:r>
      <w:r>
        <w:t xml:space="preserve"> будучи директором МБОУ «</w:t>
      </w:r>
      <w:r>
        <w:t>Щебетовская</w:t>
      </w:r>
      <w:r>
        <w:t xml:space="preserve"> школа им. </w:t>
      </w:r>
      <w:r>
        <w:t>фио</w:t>
      </w:r>
      <w:r>
        <w:t>», находясь  по адресу: Республика Крым, г. Феодосия, адрес, предоставила   с нарушением срока в   Государственное учреждение – Управление Пенсионного фонда Российской Федерации в г. Феодоси</w:t>
      </w:r>
      <w:r>
        <w:t>и Республики Крым сведения о работающих застрахованных лицах по форме СЗВ – М за дата. Сведения о застрахованных лицах по форме СЗВ- М за апрель 2019  (с типом - дополняющая) на одно застрахованное лицо  предоставлены в пенсионный фонд по ТКС дата, то есть</w:t>
      </w:r>
      <w:r>
        <w:t xml:space="preserve"> с нарушением срока предоставления отчетности, предусмотренного п. 2.2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1C6485">
      <w:pPr>
        <w:ind w:left="-567" w:firstLine="283"/>
        <w:jc w:val="both"/>
      </w:pPr>
      <w:r>
        <w:t>Указанными действиями нарушен срок предоставления сведений о  ра</w:t>
      </w:r>
      <w:r>
        <w:t xml:space="preserve">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1C6485">
      <w:pPr>
        <w:ind w:left="-567" w:firstLine="283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</w:t>
      </w:r>
      <w:r>
        <w:t xml:space="preserve">а  надлежащим образом,   отводов суду не заявляла, вину признала, просила рассмотреть дело в ее отсутствие и назначить минимальное наказание. </w:t>
      </w:r>
    </w:p>
    <w:p w:rsidR="00A77B3E" w:rsidP="001C6485">
      <w:pPr>
        <w:ind w:left="-567" w:firstLine="283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</w:t>
      </w:r>
      <w:r>
        <w:t xml:space="preserve"> </w:t>
      </w:r>
    </w:p>
    <w:p w:rsidR="00A77B3E" w:rsidP="001C6485">
      <w:pPr>
        <w:ind w:left="-567" w:firstLine="283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</w:t>
      </w:r>
      <w:r>
        <w:t>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</w:t>
      </w:r>
      <w:r>
        <w:t>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</w:t>
      </w:r>
      <w:r>
        <w:t>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</w:t>
      </w:r>
      <w:r>
        <w:t>ификационном номере налогоплательщика застрахованного лица).</w:t>
      </w:r>
    </w:p>
    <w:p w:rsidR="00A77B3E" w:rsidP="001C6485">
      <w:pPr>
        <w:ind w:left="-567" w:firstLine="283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</w:t>
      </w:r>
      <w:r>
        <w:t xml:space="preserve">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1C6485">
      <w:pPr>
        <w:ind w:left="-567" w:firstLine="283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</w:t>
      </w:r>
      <w:r>
        <w:t xml:space="preserve">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</w:t>
      </w:r>
      <w:r>
        <w:t>административном правонарушении № 260 от дата   (л.д. 1-2</w:t>
      </w:r>
      <w:r>
        <w:t>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предоставленными   в отношении застрахованных лиц (л.д. 7</w:t>
      </w:r>
      <w:r>
        <w:t xml:space="preserve">); извещением о доставке сведений  дата (л.д. 8), выпиской из ЕГРЮЛ о включении в указанный Реестр юридического лица (л.д. 11-13). </w:t>
      </w:r>
    </w:p>
    <w:p w:rsidR="00A77B3E" w:rsidP="001C6485">
      <w:pPr>
        <w:ind w:left="-567" w:firstLine="283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</w:t>
      </w:r>
      <w:r>
        <w:t>сти</w:t>
      </w:r>
      <w:r>
        <w:t>, допустимости, достоверности и достаточности.</w:t>
      </w:r>
    </w:p>
    <w:p w:rsidR="00A77B3E" w:rsidP="001C6485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</w:t>
      </w:r>
      <w:r>
        <w:t>ршенного административного правонарушения.</w:t>
      </w:r>
    </w:p>
    <w:p w:rsidR="00A77B3E" w:rsidP="001C6485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1C6485">
      <w:pPr>
        <w:ind w:left="-567" w:firstLine="283"/>
        <w:jc w:val="both"/>
      </w:pPr>
      <w:r>
        <w:t xml:space="preserve">     С учетом изложенного, действия  </w:t>
      </w:r>
      <w:r>
        <w:t>фио</w:t>
      </w:r>
      <w:r>
        <w:t xml:space="preserve"> подлеж</w:t>
      </w:r>
      <w:r>
        <w:t xml:space="preserve">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1C6485">
      <w:pPr>
        <w:ind w:left="-567" w:firstLine="283"/>
        <w:jc w:val="both"/>
      </w:pPr>
      <w:r>
        <w:t xml:space="preserve">      При назначении наказания в соответствии со ст. 4.1-4.3 Коде</w:t>
      </w:r>
      <w:r>
        <w:t xml:space="preserve">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C6485">
      <w:pPr>
        <w:ind w:left="-567" w:firstLine="283"/>
        <w:jc w:val="both"/>
      </w:pPr>
      <w:r>
        <w:t xml:space="preserve">       Обстоятельств,      отягчающих административную ответственность,  судом не установлено, смягчающее обстоятельство – признание вины.</w:t>
      </w:r>
      <w:r>
        <w:t xml:space="preserve">  </w:t>
      </w:r>
    </w:p>
    <w:p w:rsidR="00A77B3E" w:rsidP="001C6485">
      <w:pPr>
        <w:ind w:left="-567" w:firstLine="283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 в минимальном размере, оснований для замены штрафа не предупреждение не установлено.</w:t>
      </w:r>
    </w:p>
    <w:p w:rsidR="00A77B3E" w:rsidP="001C6485">
      <w:pPr>
        <w:ind w:left="-567" w:firstLine="283"/>
        <w:jc w:val="both"/>
      </w:pPr>
      <w:r>
        <w:t xml:space="preserve">     На основании изложенного, руководствуясь ст.ст. 3.4, 1</w:t>
      </w:r>
      <w:r>
        <w:t>5.33.2, ч.1, 29.9, 29.10 Кодекса Российской Федерации об административных правонарушениях, мировой судья,-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both"/>
      </w:pPr>
      <w:r>
        <w:t xml:space="preserve">                                                            ПОСТАНОВИЛ: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виновной в совершении правонаруш</w:t>
      </w:r>
      <w:r>
        <w:t xml:space="preserve">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 w:rsidP="001C6485">
      <w:pPr>
        <w:ind w:left="-567" w:firstLine="283"/>
        <w:jc w:val="both"/>
      </w:pPr>
      <w:r>
        <w:t xml:space="preserve">         Административный штраф подлежит уплате   на следующие </w:t>
      </w:r>
      <w:r>
        <w:t>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телефон, КБК 392 телефо</w:t>
      </w:r>
      <w:r>
        <w:t xml:space="preserve">н </w:t>
      </w:r>
      <w:r>
        <w:t>телефон</w:t>
      </w:r>
      <w:r>
        <w:t xml:space="preserve"> - ПФР штрафы.</w:t>
      </w:r>
    </w:p>
    <w:p w:rsidR="00A77B3E" w:rsidP="001C6485">
      <w:pPr>
        <w:ind w:left="-567" w:firstLine="283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</w:t>
      </w:r>
      <w:r>
        <w:t>силу.</w:t>
      </w:r>
    </w:p>
    <w:p w:rsidR="00A77B3E" w:rsidP="001C6485">
      <w:pPr>
        <w:ind w:left="-567" w:firstLine="283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</w:t>
      </w:r>
      <w:r>
        <w:t xml:space="preserve"> на срок до 50 часов.</w:t>
      </w:r>
    </w:p>
    <w:p w:rsidR="00A77B3E" w:rsidP="001C6485">
      <w:pPr>
        <w:ind w:left="-567" w:firstLine="283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1C6485">
      <w:pPr>
        <w:ind w:left="-567" w:firstLine="283"/>
        <w:jc w:val="both"/>
      </w:pPr>
      <w:r>
        <w:t xml:space="preserve">            Постановление может быть обжаловано в течение 10 суток со дня вручения или получения копии  настоящ</w:t>
      </w:r>
      <w:r>
        <w:t>его постановления в Феодосийский городской суд Республики Крым.</w:t>
      </w:r>
    </w:p>
    <w:p w:rsidR="00A77B3E" w:rsidP="001C6485">
      <w:pPr>
        <w:ind w:left="-567" w:firstLine="283"/>
        <w:jc w:val="both"/>
      </w:pPr>
    </w:p>
    <w:p w:rsidR="00A77B3E" w:rsidP="001C6485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sectPr w:rsidSect="001C6485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34E"/>
    <w:rsid w:val="001C6485"/>
    <w:rsid w:val="003133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