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965E0">
      <w:pPr>
        <w:ind w:left="-567" w:firstLine="283"/>
        <w:jc w:val="right"/>
      </w:pPr>
      <w:r>
        <w:tab/>
      </w:r>
      <w:r>
        <w:tab/>
      </w:r>
      <w:r>
        <w:tab/>
      </w:r>
      <w:r>
        <w:tab/>
        <w:t xml:space="preserve">                               УИД 91ms0087-01-2019-001942-22</w:t>
      </w:r>
      <w:r>
        <w:tab/>
        <w:t xml:space="preserve">                                                    </w:t>
      </w:r>
    </w:p>
    <w:p w:rsidR="00A77B3E" w:rsidP="005965E0">
      <w:pPr>
        <w:ind w:left="-567" w:firstLine="283"/>
        <w:jc w:val="both"/>
      </w:pPr>
      <w:r>
        <w:t xml:space="preserve">Дело № 5-91-531/2019 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center"/>
      </w:pPr>
      <w:r>
        <w:t>П О С Т А Н О В Л Е Н И Е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17 декабря  2019  года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  <w:r>
        <w:t>Мировой</w:t>
      </w:r>
      <w:r>
        <w:t xml:space="preserve">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УУП ОП № 2 О</w:t>
      </w:r>
      <w:r>
        <w:t xml:space="preserve">МВД России по г. Феодосии </w:t>
      </w:r>
      <w:r>
        <w:t>фио</w:t>
      </w:r>
      <w:r>
        <w:t xml:space="preserve"> в отношении  </w:t>
      </w:r>
      <w:r>
        <w:t>фио</w:t>
      </w:r>
      <w:r>
        <w:t xml:space="preserve">  по ч. 4  ст. 20.8   </w:t>
      </w:r>
      <w:r>
        <w:t>КоАП</w:t>
      </w:r>
      <w:r>
        <w:t xml:space="preserve"> РФ,</w:t>
      </w:r>
    </w:p>
    <w:p w:rsidR="00A77B3E" w:rsidP="005965E0">
      <w:pPr>
        <w:ind w:left="-567" w:firstLine="283"/>
        <w:jc w:val="center"/>
      </w:pPr>
      <w:r>
        <w:t>УСТАНОВИЛ:</w:t>
      </w:r>
    </w:p>
    <w:p w:rsidR="00A77B3E" w:rsidP="005965E0">
      <w:pPr>
        <w:ind w:left="-567" w:firstLine="283"/>
        <w:jc w:val="both"/>
      </w:pPr>
      <w:r>
        <w:t xml:space="preserve">   </w:t>
      </w:r>
      <w:r>
        <w:t>фио</w:t>
      </w:r>
      <w:r>
        <w:t>, паспортные данные,  проживающий    по адресу:  г. Феодосия, адрес; гражданин  РФ,  официально не трудоустроенный,     согласно представленным сведения</w:t>
      </w:r>
      <w:r>
        <w:t xml:space="preserve">м  не является подвергнутым административному наказанию за совершение однородного административного правонарушения (гл. 20 </w:t>
      </w:r>
      <w:r>
        <w:t>КоАП</w:t>
      </w:r>
      <w:r>
        <w:t xml:space="preserve"> РФ):</w:t>
      </w:r>
    </w:p>
    <w:p w:rsidR="00A77B3E" w:rsidP="005965E0">
      <w:pPr>
        <w:ind w:left="-567" w:firstLine="283"/>
        <w:jc w:val="both"/>
      </w:pPr>
      <w:r>
        <w:t xml:space="preserve">       дата  находясь по месту своего жительства по адресу: г. Феодосия, адрес,  осуществлял хранение патронов в количестве</w:t>
      </w:r>
      <w:r>
        <w:t xml:space="preserve"> 12 штук, не имея разрешения на хранение и (или) ношение оружия, чем нарушил ч. 1 ст. 22 ФЗ № 150 от дата «Об оружии», п. 54 Постановления Правительства РФ № 814 от 21.телефон г.    </w:t>
      </w:r>
    </w:p>
    <w:p w:rsidR="00A77B3E" w:rsidP="005965E0">
      <w:pPr>
        <w:ind w:left="-567" w:firstLine="283"/>
        <w:jc w:val="both"/>
      </w:pPr>
      <w:r>
        <w:t xml:space="preserve">                В судебное заседание </w:t>
      </w:r>
      <w:r>
        <w:t>фио</w:t>
      </w:r>
      <w:r>
        <w:t xml:space="preserve"> не явился,  уведомлен  надлежащи</w:t>
      </w:r>
      <w:r>
        <w:t xml:space="preserve">м образом, просил рассмотреть дело в его отсутствие, вину признал.   </w:t>
      </w:r>
    </w:p>
    <w:p w:rsidR="00A77B3E" w:rsidP="005965E0">
      <w:pPr>
        <w:ind w:left="-567" w:firstLine="283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20.8 ч. 4 </w:t>
      </w:r>
      <w:r>
        <w:t>КоАП</w:t>
      </w:r>
      <w:r>
        <w:t xml:space="preserve"> РФ полностью доказанной. </w:t>
      </w:r>
    </w:p>
    <w:p w:rsidR="00A77B3E" w:rsidP="005965E0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</w:t>
      </w:r>
      <w:r>
        <w:t xml:space="preserve">ршении данного административного правонарушения подтверждается материалами дела, в том числе: </w:t>
      </w:r>
    </w:p>
    <w:p w:rsidR="00A77B3E" w:rsidP="005965E0">
      <w:pPr>
        <w:ind w:left="-567" w:firstLine="283"/>
        <w:jc w:val="both"/>
      </w:pPr>
      <w:r>
        <w:t>- протоколом об административном правонарушении № РК - телефон от дата (л.д. 1);</w:t>
      </w:r>
    </w:p>
    <w:p w:rsidR="00A77B3E" w:rsidP="005965E0">
      <w:pPr>
        <w:ind w:left="-567" w:firstLine="283"/>
        <w:jc w:val="both"/>
      </w:pPr>
      <w:r>
        <w:t>-рапортами   от дата и дата  (л.д. 2-3);</w:t>
      </w:r>
    </w:p>
    <w:p w:rsidR="00A77B3E" w:rsidP="005965E0">
      <w:pPr>
        <w:ind w:left="-567" w:firstLine="283"/>
        <w:jc w:val="both"/>
      </w:pPr>
      <w:r>
        <w:t xml:space="preserve">- объяснением </w:t>
      </w:r>
      <w:r>
        <w:t>фио</w:t>
      </w:r>
      <w:r>
        <w:t xml:space="preserve"> от дата (л.д. 4);</w:t>
      </w:r>
    </w:p>
    <w:p w:rsidR="00A77B3E" w:rsidP="005965E0">
      <w:pPr>
        <w:ind w:left="-567" w:firstLine="283"/>
        <w:jc w:val="both"/>
      </w:pPr>
      <w:r>
        <w:t>-за</w:t>
      </w:r>
      <w:r>
        <w:t>ключением эксперта № 5/528 от дата (л.д. 13-17).</w:t>
      </w:r>
    </w:p>
    <w:p w:rsidR="00A77B3E" w:rsidP="005965E0">
      <w:pPr>
        <w:ind w:left="-567" w:firstLine="283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 лица при привлечении к административной ответственности соблюдены.  </w:t>
      </w:r>
    </w:p>
    <w:p w:rsidR="00A77B3E" w:rsidP="005965E0">
      <w:pPr>
        <w:ind w:left="-567" w:firstLine="283"/>
        <w:jc w:val="both"/>
      </w:pPr>
      <w:r>
        <w:t xml:space="preserve">  Статьей 22 Федерального закона от дата N 150-ФЗ "Об оружии определено, что хранение гражданского и служебного оружия и патронов к нему осуществляется</w:t>
      </w:r>
      <w:r>
        <w:t xml:space="preserve">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5965E0">
      <w:pPr>
        <w:ind w:left="-567" w:firstLine="283"/>
        <w:jc w:val="both"/>
      </w:pPr>
      <w:r>
        <w:t>Мировым судьёй установлено, что разрешени</w:t>
      </w:r>
      <w:r>
        <w:t xml:space="preserve">е на хранение или хранение и ношение оружия </w:t>
      </w:r>
      <w:r>
        <w:t>фио</w:t>
      </w:r>
      <w:r>
        <w:t xml:space="preserve"> не получал.</w:t>
      </w:r>
    </w:p>
    <w:p w:rsidR="00A77B3E" w:rsidP="005965E0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20.8 ч. 4 Кодекса РФ об административных правонарушениях, полностью нашла свое подтверждение при рассмот</w:t>
      </w:r>
      <w:r>
        <w:t xml:space="preserve">рении дела, так как он    нарушил правила хранения оружия и патронов к нему. </w:t>
      </w:r>
    </w:p>
    <w:p w:rsidR="00A77B3E" w:rsidP="005965E0">
      <w:pPr>
        <w:ind w:left="-567" w:firstLine="283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5965E0">
      <w:pPr>
        <w:ind w:left="-567" w:firstLine="283"/>
        <w:jc w:val="both"/>
      </w:pPr>
      <w:r>
        <w:t>О</w:t>
      </w:r>
      <w:r>
        <w:t xml:space="preserve">бстоятельств, отягчающих  административную ответственность, судом не установлено, смягчающим обстоятельством является признание </w:t>
      </w:r>
      <w:r>
        <w:t>фио</w:t>
      </w:r>
      <w:r>
        <w:t xml:space="preserve"> своей вины.</w:t>
      </w:r>
    </w:p>
    <w:p w:rsidR="00A77B3E" w:rsidP="005965E0">
      <w:pPr>
        <w:ind w:left="-567" w:firstLine="283"/>
        <w:jc w:val="both"/>
      </w:pPr>
      <w:r>
        <w:t xml:space="preserve">Вопрос об изъятии и уничтожении патронов   при вынесении постановления мировым судьёй   разрешению  не подлежит </w:t>
      </w:r>
      <w:r>
        <w:t xml:space="preserve">в виду их уничтожения согласно акту  от дата </w:t>
      </w:r>
    </w:p>
    <w:p w:rsidR="00A77B3E" w:rsidP="005965E0">
      <w:pPr>
        <w:ind w:left="-567" w:firstLine="283"/>
        <w:jc w:val="both"/>
      </w:pPr>
      <w:r>
        <w:t>На основании изложенного и руководствуясь ст. ст. 20.8 ч. 4,    29.9 ч. 1, 29.10 Кодекса РФ об административных правонарушениях,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center"/>
      </w:pPr>
      <w:r>
        <w:t>П О С Т А Н О В И Л: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  признать виновным в совершении административного правонарушения, предусмотренного  ч. 4 ст. 20.8 Кодекса РФ об административных правонарушениях, и назначить ему  административное наказание в виде административного штрафа в размере    сумма</w:t>
      </w:r>
      <w:r>
        <w:t xml:space="preserve">. </w:t>
      </w:r>
    </w:p>
    <w:p w:rsidR="00A77B3E" w:rsidP="005965E0">
      <w:pPr>
        <w:ind w:left="-567" w:firstLine="283"/>
        <w:jc w:val="both"/>
      </w:pPr>
      <w:r>
        <w:t xml:space="preserve">    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18880382190002724756.</w:t>
      </w:r>
    </w:p>
    <w:p w:rsidR="00A77B3E" w:rsidP="005965E0">
      <w:pPr>
        <w:ind w:left="-567" w:firstLine="283"/>
        <w:jc w:val="both"/>
      </w:pPr>
      <w:r>
        <w:t xml:space="preserve">   Р</w:t>
      </w:r>
      <w:r>
        <w:t xml:space="preserve">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965E0">
      <w:pPr>
        <w:ind w:left="-567" w:firstLine="283"/>
        <w:jc w:val="both"/>
      </w:pPr>
      <w:r>
        <w:t xml:space="preserve"> Документ, подтверждающий уплату штрафа, предоставить на судебный участок № 91 Феодосийского судебного района (гор</w:t>
      </w:r>
      <w:r>
        <w:t>одской округ Феодосия) Республики Крым.</w:t>
      </w:r>
    </w:p>
    <w:p w:rsidR="00A77B3E" w:rsidP="005965E0">
      <w:pPr>
        <w:ind w:left="-567" w:firstLine="283"/>
        <w:jc w:val="both"/>
      </w:pPr>
      <w:r>
        <w:tab/>
        <w:t xml:space="preserve">  Постановление может быть обжаловано и опротестовано в течение 10 суток с момента  получения его копии в Феодосийский городской суд Республики Крым.  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Н.В. Воробьё</w:t>
      </w:r>
      <w:r>
        <w:t xml:space="preserve">ва </w:t>
      </w: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</w:p>
    <w:p w:rsidR="00A77B3E" w:rsidP="005965E0">
      <w:pPr>
        <w:ind w:left="-567" w:firstLine="283"/>
        <w:jc w:val="both"/>
      </w:pPr>
      <w:r>
        <w:t xml:space="preserve">   </w:t>
      </w:r>
    </w:p>
    <w:p w:rsidR="00A77B3E" w:rsidP="005965E0">
      <w:pPr>
        <w:ind w:left="-567" w:firstLine="283"/>
        <w:jc w:val="both"/>
      </w:pPr>
    </w:p>
    <w:sectPr w:rsidSect="005965E0">
      <w:pgSz w:w="12240" w:h="15840"/>
      <w:pgMar w:top="567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11B"/>
    <w:rsid w:val="005965E0"/>
    <w:rsid w:val="006821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