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5AF0">
      <w:pPr>
        <w:jc w:val="right"/>
      </w:pPr>
      <w:r>
        <w:t xml:space="preserve">        Дело №5-92-22/2021</w:t>
      </w:r>
    </w:p>
    <w:p w:rsidR="00A77B3E" w:rsidP="004D5AF0">
      <w:pPr>
        <w:jc w:val="right"/>
      </w:pPr>
      <w:r>
        <w:t xml:space="preserve">                                                                   УИД: 91MS0092-01-2021-000069-73</w:t>
      </w:r>
    </w:p>
    <w:p w:rsidR="00A77B3E" w:rsidP="004D5AF0">
      <w:pPr>
        <w:jc w:val="both"/>
      </w:pPr>
    </w:p>
    <w:p w:rsidR="00A77B3E" w:rsidP="004D5AF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4D5AF0" w:rsidP="004D5AF0">
      <w:pPr>
        <w:jc w:val="both"/>
      </w:pPr>
    </w:p>
    <w:p w:rsidR="00A77B3E" w:rsidP="004D5AF0">
      <w:pPr>
        <w:jc w:val="both"/>
      </w:pPr>
      <w:r>
        <w:t xml:space="preserve">28 января 2021 года                           </w:t>
      </w:r>
      <w:r>
        <w:tab/>
      </w:r>
      <w:r>
        <w:t xml:space="preserve">               </w:t>
      </w:r>
      <w:r>
        <w:t xml:space="preserve">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D5AF0" w:rsidP="004D5AF0">
      <w:pPr>
        <w:jc w:val="both"/>
      </w:pPr>
    </w:p>
    <w:p w:rsidR="00A77B3E" w:rsidP="004D5AF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</w:t>
      </w:r>
      <w:r>
        <w:t xml:space="preserve">4.3, 24.4, 25.1, 29.7 КоАП РФ, рассмотрев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ч.6 ст.20.8 КоАП РФ в отношении </w:t>
      </w:r>
      <w:r>
        <w:t>Абибуллаева</w:t>
      </w:r>
      <w:r>
        <w:t xml:space="preserve"> С</w:t>
      </w:r>
      <w:r>
        <w:t xml:space="preserve">улеймана </w:t>
      </w:r>
      <w:r>
        <w:t>Саидовича</w:t>
      </w:r>
      <w:r>
        <w:t>, ПАСПОРТНЫЕ ДАННЫЕ</w:t>
      </w:r>
      <w:r>
        <w:t>, гражданина Российской Федерации, пенсионера, зарегистрированного и проживающего по адресу: АДРЕС,</w:t>
      </w:r>
    </w:p>
    <w:p w:rsidR="004D5AF0" w:rsidP="004D5AF0">
      <w:pPr>
        <w:ind w:firstLine="720"/>
        <w:jc w:val="both"/>
      </w:pPr>
    </w:p>
    <w:p w:rsidR="00A77B3E" w:rsidP="004D5AF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4D5AF0" w:rsidP="004D5AF0">
      <w:pPr>
        <w:jc w:val="both"/>
      </w:pPr>
    </w:p>
    <w:p w:rsidR="00A77B3E" w:rsidP="004D5AF0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Абибуллаев</w:t>
      </w:r>
      <w:r>
        <w:t xml:space="preserve"> С.С., находясь</w:t>
      </w:r>
      <w:r>
        <w:t xml:space="preserve"> по адресу: АДРЕС, незаконно хранил гладкоствольное огнестрельное оружие ТОЗ-34Р, калибр 12, № 8729085, 1985 года выпуска, срок действия разрешения (</w:t>
      </w:r>
      <w:r>
        <w:t>РСОа</w:t>
      </w:r>
      <w:r>
        <w:t xml:space="preserve"> №НОМЕР</w:t>
      </w:r>
      <w:r>
        <w:t xml:space="preserve">) на хранение (без права ношения) которого - </w:t>
      </w:r>
      <w:r>
        <w:t>до</w:t>
      </w:r>
      <w:r>
        <w:t xml:space="preserve"> </w:t>
      </w:r>
      <w:r>
        <w:t>ДАТА</w:t>
      </w:r>
      <w:r>
        <w:t>, т.е. совершил административное правонару</w:t>
      </w:r>
      <w:r>
        <w:t>шение, ответственность за которое предусмотрена ч.6 ст.20.8 КоАП РФ.</w:t>
      </w:r>
    </w:p>
    <w:p w:rsidR="00A77B3E" w:rsidP="004D5AF0">
      <w:pPr>
        <w:ind w:firstLine="720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Абибуллаев</w:t>
      </w:r>
      <w:r>
        <w:t xml:space="preserve"> С.С. не явился, о дне, времени и месте рассмотрения дела изв</w:t>
      </w:r>
      <w:r>
        <w:t xml:space="preserve">ещен в установленном законом порядке, в адрес суда направил ходатайство о рассмотрении дела в его отсутствие, в котором также указал, что с </w:t>
      </w:r>
      <w:r>
        <w:t>протоколом</w:t>
      </w:r>
      <w:r>
        <w:t xml:space="preserve"> составленным в отношении него по ч.6 ст.20.8 КоАП РФ согласен. </w:t>
      </w:r>
    </w:p>
    <w:p w:rsidR="00A77B3E" w:rsidP="004D5AF0">
      <w:pPr>
        <w:ind w:firstLine="720"/>
        <w:jc w:val="both"/>
      </w:pPr>
      <w:r>
        <w:t>На основании ч.2 ст. 25.1 КоАП РФ суд счи</w:t>
      </w:r>
      <w:r>
        <w:t>тает возможным рассмотреть дело об административном правонарушении в отсутствии привлекаемого лица.</w:t>
      </w:r>
    </w:p>
    <w:p w:rsidR="00A77B3E" w:rsidP="004D5AF0">
      <w:pPr>
        <w:ind w:firstLine="720"/>
        <w:jc w:val="both"/>
      </w:pPr>
      <w:r>
        <w:t xml:space="preserve">Изучив материалы дела, прихожу к выводу о виновности </w:t>
      </w:r>
      <w:r>
        <w:t>Абибуллаев</w:t>
      </w:r>
      <w:r>
        <w:t xml:space="preserve"> С.С. в совершении правонарушения, предусмотренного ч.6 ст.20.8 КоАП РФ</w:t>
      </w:r>
    </w:p>
    <w:p w:rsidR="00A77B3E" w:rsidP="004D5AF0">
      <w:pPr>
        <w:jc w:val="both"/>
      </w:pPr>
      <w:r>
        <w:t xml:space="preserve"> </w:t>
      </w:r>
      <w:r>
        <w:tab/>
      </w:r>
      <w:r>
        <w:t>В соответствии со ст</w:t>
      </w:r>
      <w:r>
        <w:t>. 22 Федерального закона от 13.12.1996 г. № 150-ФЗ «Об оружии» Федеральный закон от 13.12.1996 N 150-ФЗ (ред. от 02.08.2019) "Об оружии", хранение гражданского и служебного оружия и патронов к нему осуществляется юридическими лицами и гражданами, получивши</w:t>
      </w:r>
      <w:r>
        <w:t>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</w:t>
      </w:r>
      <w:r>
        <w:t xml:space="preserve"> оружия. Юридическим лицам и гражданам запрещаются хранение и использование найденного ими или</w:t>
      </w:r>
      <w:r>
        <w:t xml:space="preserve">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</w:t>
      </w:r>
      <w:r>
        <w:t>борота оружия, или его территориальный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 w:rsidP="004D5AF0">
      <w:pPr>
        <w:ind w:firstLine="720"/>
        <w:jc w:val="both"/>
      </w:pPr>
      <w:r>
        <w:t>Согласно ст. 25 Федерального закона «Об оружии» Пра</w:t>
      </w:r>
      <w:r>
        <w:t>вила учета, ношения, перевозки, транспортирования и уничтожения оружия определяются Правительством Российской Федерации.</w:t>
      </w:r>
    </w:p>
    <w:p w:rsidR="00A77B3E" w:rsidP="004D5AF0">
      <w:pPr>
        <w:ind w:firstLine="720"/>
        <w:jc w:val="both"/>
      </w:pPr>
      <w:r>
        <w:t>В соответствии с п.54 Правил оборота гражданского и служебного оружия и патронов к нему, утвержденных Постановлением Правительства РФ о</w:t>
      </w:r>
      <w:r>
        <w:t>т 21.07.1998 года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 В силу п. 62 указанных Правил, ношение и</w:t>
      </w:r>
      <w:r>
        <w:t xml:space="preserve"> использование оружия осуществляется на основании выданных органами внутренних дел лицензий либо </w:t>
      </w:r>
      <w:r>
        <w:t>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«Об</w:t>
      </w:r>
      <w:r>
        <w:t xml:space="preserve"> оружии». </w:t>
      </w:r>
    </w:p>
    <w:p w:rsidR="00A77B3E" w:rsidP="004D5AF0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г. N 288 "</w:t>
      </w:r>
      <w:r>
        <w:t>О мерах по реализации Постановления Правительства Российской Федерации от 21 июля 1998 г. N 814, не позднее, чем за месяц до истечения</w:t>
      </w:r>
      <w:r>
        <w:t xml:space="preserve"> срока действия выданных лицензий, а также разрешений на хранение, хранение и использование, хранение и ношение оружия их </w:t>
      </w:r>
      <w:r>
        <w:t>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4D5AF0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Федеральным з</w:t>
      </w:r>
      <w:r>
        <w:t>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4D5AF0">
      <w:pPr>
        <w:ind w:firstLine="720"/>
        <w:jc w:val="both"/>
      </w:pPr>
      <w:r>
        <w:t xml:space="preserve">Вина </w:t>
      </w:r>
      <w:r>
        <w:t>Абибуллаева</w:t>
      </w:r>
      <w:r>
        <w:t xml:space="preserve"> С.С. в совершении административного пра</w:t>
      </w:r>
      <w:r>
        <w:t>вонарушения подтверждается собранными по делу доказательствами:</w:t>
      </w:r>
    </w:p>
    <w:p w:rsidR="00A77B3E" w:rsidP="004D5AF0">
      <w:pPr>
        <w:jc w:val="both"/>
      </w:pPr>
      <w:r>
        <w:t xml:space="preserve">   </w:t>
      </w:r>
      <w:r>
        <w:tab/>
        <w:t>- протоколом об административном правонарушении № РК-НОМЕР от ДАТА, в котором зафиксировано существо правонарушения (л.д.2);</w:t>
      </w:r>
    </w:p>
    <w:p w:rsidR="00A77B3E" w:rsidP="004D5AF0">
      <w:pPr>
        <w:ind w:firstLine="720"/>
        <w:jc w:val="both"/>
      </w:pPr>
      <w:r>
        <w:t>- письменным объяснением лица, в отношении которого ведется про</w:t>
      </w:r>
      <w:r>
        <w:t xml:space="preserve">изводство по делу об административном правонарушении – </w:t>
      </w:r>
      <w:r>
        <w:t>Абибуллаева</w:t>
      </w:r>
      <w:r>
        <w:t xml:space="preserve"> С.С. </w:t>
      </w:r>
      <w:r>
        <w:t>от</w:t>
      </w:r>
      <w:r>
        <w:t xml:space="preserve"> ДАТА (л.д.3);</w:t>
      </w:r>
    </w:p>
    <w:p w:rsidR="00A77B3E" w:rsidP="004D5AF0">
      <w:pPr>
        <w:ind w:firstLine="720"/>
        <w:jc w:val="both"/>
      </w:pPr>
      <w:r>
        <w:t xml:space="preserve">- протоколом изъятия огнестрельного оружия и патронов к нему </w:t>
      </w:r>
      <w:r>
        <w:t>от</w:t>
      </w:r>
      <w:r>
        <w:t xml:space="preserve"> ДАТА  (л.д.4);</w:t>
      </w:r>
    </w:p>
    <w:p w:rsidR="00A77B3E" w:rsidP="004D5AF0">
      <w:pPr>
        <w:ind w:firstLine="720"/>
        <w:jc w:val="both"/>
      </w:pPr>
      <w:r>
        <w:t>- копией разрешения (</w:t>
      </w:r>
      <w:r>
        <w:t>РСОа</w:t>
      </w:r>
      <w:r>
        <w:t xml:space="preserve"> №НОМЕР</w:t>
      </w:r>
      <w:r>
        <w:t>) на хранение (без права ношения) огнестрельного гладк</w:t>
      </w:r>
      <w:r>
        <w:t xml:space="preserve">оствольного длинноствольного оружия самообороны, выданного на имя </w:t>
      </w:r>
      <w:r>
        <w:t>Абибуллаева</w:t>
      </w:r>
      <w:r>
        <w:t xml:space="preserve"> С.С., действительного </w:t>
      </w:r>
      <w:r>
        <w:t>до</w:t>
      </w:r>
      <w:r>
        <w:t xml:space="preserve"> ДАТА (л.д.5);</w:t>
      </w:r>
    </w:p>
    <w:p w:rsidR="00A77B3E" w:rsidP="004D5AF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(л.д.6-7).</w:t>
      </w:r>
    </w:p>
    <w:p w:rsidR="00A77B3E" w:rsidP="004D5AF0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</w:t>
      </w:r>
      <w:r>
        <w:t>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4D5AF0">
      <w:pPr>
        <w:ind w:firstLine="720"/>
        <w:jc w:val="both"/>
      </w:pPr>
      <w:r>
        <w:t>На основании  ч.1 ст. 26.2  Кодекса РФ об административных правонарушениях доказательствами по делу об админист</w:t>
      </w:r>
      <w:r>
        <w:t xml:space="preserve">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</w:t>
      </w:r>
      <w:r>
        <w:t>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4D5AF0">
      <w:pPr>
        <w:ind w:firstLine="720"/>
        <w:jc w:val="both"/>
      </w:pPr>
      <w:r>
        <w:t>При вынесе</w:t>
      </w:r>
      <w:r>
        <w:t>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4D5AF0">
      <w:pPr>
        <w:ind w:firstLine="720"/>
        <w:jc w:val="both"/>
      </w:pPr>
      <w:r>
        <w:t>Правоотношения, в</w:t>
      </w:r>
      <w:r>
        <w:t>озникающие при обороте гражданского, служебного, а также боевого ручного и холодного оружия на территории Российской Федерации, регулируются Федеральным законом от 13.12.1996 N 150-ФЗ "Об оружии" (далее - Закон N 150-ФЗ), Инструкцией и Правилами оборота гр</w:t>
      </w:r>
      <w:r>
        <w:t xml:space="preserve">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4D5AF0">
      <w:pPr>
        <w:ind w:firstLine="720"/>
        <w:jc w:val="both"/>
      </w:pPr>
      <w:r>
        <w:t>Оценив доказательства по своему внутреннему убеждению, основанному на всестороннем, п</w:t>
      </w:r>
      <w:r>
        <w:t xml:space="preserve">олном и объективном исследовании всех обстоятельств дела в их совокупности, суд приходит к выводу о том, что </w:t>
      </w:r>
      <w:r>
        <w:t>Абибуллаев</w:t>
      </w:r>
      <w:r>
        <w:t xml:space="preserve"> С.С. совершил правонарушение, </w:t>
      </w:r>
      <w:r>
        <w:t>объективная сторона состава которого образует состав административного правонарушения предусмотренного ч.6</w:t>
      </w:r>
      <w:r>
        <w:t xml:space="preserve"> ст.20.8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огнестрельного гладкоствольного</w:t>
      </w:r>
      <w:r>
        <w:t xml:space="preserve"> оружия и огнестрельного оружия ограниченного поражения. </w:t>
      </w:r>
    </w:p>
    <w:p w:rsidR="00A77B3E" w:rsidP="004D5AF0">
      <w:pPr>
        <w:ind w:firstLine="720"/>
        <w:jc w:val="both"/>
      </w:pPr>
      <w:r>
        <w:t xml:space="preserve">Санкция ч.6 ст.20.8 </w:t>
      </w:r>
      <w:r>
        <w:t>КоАП РФ 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нему; на д</w:t>
      </w:r>
      <w:r>
        <w:t>олжностных лиц -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юридических лиц - от ста тысяч до пятисот тысяч рубле</w:t>
      </w:r>
      <w:r>
        <w:t>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4D5AF0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</w:t>
      </w:r>
      <w:r>
        <w:t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D5AF0">
      <w:pPr>
        <w:ind w:firstLine="720"/>
        <w:jc w:val="both"/>
      </w:pPr>
      <w:r>
        <w:t xml:space="preserve">Обстоятельств, смягчающих  и </w:t>
      </w:r>
      <w:r>
        <w:t xml:space="preserve">отягчающих ответственность </w:t>
      </w:r>
      <w:r>
        <w:t>Абибуллаева</w:t>
      </w:r>
      <w:r>
        <w:t xml:space="preserve"> С.С., предусмотренных ст.ст.4.2,4.3 КоАП РФ, судом не установлено.</w:t>
      </w:r>
    </w:p>
    <w:p w:rsidR="00A77B3E" w:rsidP="004D5AF0">
      <w:pPr>
        <w:ind w:firstLine="720"/>
        <w:jc w:val="both"/>
      </w:pPr>
      <w:r>
        <w:t xml:space="preserve">Принимая во внимание личность </w:t>
      </w:r>
      <w:r>
        <w:t>Абибуллаева</w:t>
      </w:r>
      <w:r>
        <w:t xml:space="preserve"> С.С., характер совершенного им административного правонарушения, его общественную опасность, отношение винов</w:t>
      </w:r>
      <w:r>
        <w:t xml:space="preserve">ного к содеянному, его имущественное положение, полагаю необходимым назначить </w:t>
      </w:r>
      <w:r>
        <w:t>Абибуллаеву</w:t>
      </w:r>
      <w:r>
        <w:t xml:space="preserve"> С.С. административное наказание в виде административного штрафа в минимальном размере, предусмотренном санкцией ч.6 ст.20.8 КоАП РФ, что будет являться в данном случа</w:t>
      </w:r>
      <w:r>
        <w:t>е, надлежащей мерой ответственности в целях предупреждения в дальнейшем совершения</w:t>
      </w:r>
      <w:r>
        <w:t xml:space="preserve"> им аналогичных административных правонарушений.</w:t>
      </w:r>
    </w:p>
    <w:p w:rsidR="00A77B3E" w:rsidP="004D5AF0">
      <w:pPr>
        <w:ind w:firstLine="720"/>
        <w:jc w:val="both"/>
      </w:pPr>
      <w:r>
        <w:t>Согласно частям 1, 3 статьи 3.7 КоАП РФ конфискацией орудия совершения или предмета административного правонарушения является</w:t>
      </w:r>
      <w:r>
        <w:t xml:space="preserve">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4D5AF0">
      <w:pPr>
        <w:ind w:firstLine="720"/>
        <w:jc w:val="both"/>
      </w:pPr>
      <w:r>
        <w:t xml:space="preserve">Принимая во внимание, что у </w:t>
      </w:r>
      <w:r>
        <w:t>Абибуллаева</w:t>
      </w:r>
      <w:r>
        <w:t xml:space="preserve"> С.С., на момент осмотра места происшествия не имелось разрешения на </w:t>
      </w:r>
      <w:r>
        <w:t>хранение гладкоствольного огнестрельного оружия ТОЗ-34Р, калибр 12, № 8729085, 1985 года выпуска, оно подлежит конфискации.</w:t>
      </w:r>
    </w:p>
    <w:p w:rsidR="00A77B3E" w:rsidP="004D5AF0">
      <w:pPr>
        <w:ind w:firstLine="720"/>
        <w:jc w:val="both"/>
      </w:pPr>
      <w:r>
        <w:t>На основании ч.6 ст.20.8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A77B3E" w:rsidP="004D5AF0">
      <w:pPr>
        <w:jc w:val="both"/>
      </w:pPr>
    </w:p>
    <w:p w:rsidR="00A77B3E" w:rsidP="004D5AF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4D5AF0" w:rsidP="004D5AF0">
      <w:pPr>
        <w:jc w:val="both"/>
      </w:pPr>
    </w:p>
    <w:p w:rsidR="00A77B3E" w:rsidP="004D5AF0">
      <w:pPr>
        <w:ind w:firstLine="720"/>
        <w:jc w:val="both"/>
      </w:pPr>
      <w:r>
        <w:t>Абибуллаева</w:t>
      </w:r>
      <w:r>
        <w:t xml:space="preserve"> Сулеймана </w:t>
      </w:r>
      <w:r>
        <w:t>Саидовича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</w:t>
      </w:r>
      <w:r>
        <w:t>нного ч.6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 (три тысячи) рублей, с конфискацией оружия.</w:t>
      </w:r>
    </w:p>
    <w:p w:rsidR="00A77B3E" w:rsidP="004D5AF0">
      <w:pPr>
        <w:ind w:firstLine="720"/>
        <w:jc w:val="both"/>
      </w:pPr>
      <w:r>
        <w:t>Изъятое гладкоствольное огнестрельное ор</w:t>
      </w:r>
      <w:r>
        <w:t>ужие ТОЗ-34Р, калибр 12, № 8729085, 1985 года выпуска, находящееся на хранении в ОМВД России по Черноморскому району Республики Крым (квитанция №НОМЕР</w:t>
      </w:r>
      <w:r>
        <w:t xml:space="preserve"> </w:t>
      </w:r>
      <w:r>
        <w:t>от</w:t>
      </w:r>
      <w:r>
        <w:t xml:space="preserve"> ДАТА), – конфисковать.</w:t>
      </w:r>
    </w:p>
    <w:p w:rsidR="00A77B3E" w:rsidP="004D5AF0">
      <w:pPr>
        <w:ind w:firstLine="720"/>
        <w:jc w:val="both"/>
      </w:pPr>
      <w:r>
        <w:t>Исполнение в части конфискации оружия возложить на Управление Федеральной службы в</w:t>
      </w:r>
      <w:r>
        <w:t>ойск Национальной гвардии Российской Федерации по Республике Крым.</w:t>
      </w:r>
    </w:p>
    <w:p w:rsidR="00A77B3E" w:rsidP="004D5AF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</w:t>
      </w:r>
      <w:r>
        <w:t xml:space="preserve">ферополь, ул. Набережная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</w:t>
      </w:r>
      <w:r>
        <w:t>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0008 14</w:t>
      </w:r>
      <w:r>
        <w:t>0; ОКТМО 35656000; постановление №5-92-22/2021.</w:t>
      </w:r>
    </w:p>
    <w:p w:rsidR="00A77B3E" w:rsidP="004D5AF0">
      <w:pPr>
        <w:ind w:firstLine="720"/>
        <w:jc w:val="both"/>
      </w:pPr>
      <w:r>
        <w:t xml:space="preserve">Разъяснить </w:t>
      </w:r>
      <w:r>
        <w:t>Абибуллаеву</w:t>
      </w:r>
      <w:r>
        <w:t xml:space="preserve"> С.С.,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5AF0">
      <w:pPr>
        <w:ind w:firstLine="720"/>
        <w:jc w:val="both"/>
      </w:pPr>
      <w:r>
        <w:t>Документ, свидетельствующий об уплате административного штрафа, лицо, привле</w:t>
      </w:r>
      <w:r>
        <w:t xml:space="preserve">ченное к административной ответственности, направляет судье, вынесшему постановление. </w:t>
      </w:r>
    </w:p>
    <w:p w:rsidR="00A77B3E" w:rsidP="004D5AF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D5AF0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D5AF0">
      <w:pPr>
        <w:jc w:val="both"/>
      </w:pPr>
    </w:p>
    <w:p w:rsidR="00A77B3E" w:rsidP="004D5AF0">
      <w:pPr>
        <w:jc w:val="both"/>
      </w:pPr>
    </w:p>
    <w:p w:rsidR="00A77B3E" w:rsidP="004D5AF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О.В. Байбарза</w:t>
      </w:r>
    </w:p>
    <w:p w:rsidR="00A77B3E" w:rsidP="004D5AF0">
      <w:pPr>
        <w:jc w:val="both"/>
      </w:pPr>
    </w:p>
    <w:p w:rsidR="004D5AF0" w:rsidRPr="006D51A8" w:rsidP="004D5AF0">
      <w:pPr>
        <w:ind w:firstLine="720"/>
        <w:jc w:val="both"/>
      </w:pPr>
      <w:r w:rsidRPr="006D51A8">
        <w:t>«СОГЛАСОВАНО»</w:t>
      </w:r>
    </w:p>
    <w:p w:rsidR="004D5AF0" w:rsidRPr="006D51A8" w:rsidP="004D5AF0">
      <w:pPr>
        <w:ind w:firstLine="720"/>
        <w:jc w:val="both"/>
      </w:pPr>
    </w:p>
    <w:p w:rsidR="004D5AF0" w:rsidRPr="006D51A8" w:rsidP="004D5AF0">
      <w:pPr>
        <w:ind w:firstLine="720"/>
        <w:jc w:val="both"/>
      </w:pPr>
      <w:r w:rsidRPr="006D51A8">
        <w:t>Мировой судья</w:t>
      </w:r>
    </w:p>
    <w:p w:rsidR="004D5AF0" w:rsidRPr="006D51A8" w:rsidP="004D5AF0">
      <w:pPr>
        <w:ind w:firstLine="720"/>
        <w:jc w:val="both"/>
      </w:pPr>
      <w:r w:rsidRPr="006D51A8">
        <w:t>судебного участка №92</w:t>
      </w:r>
    </w:p>
    <w:p w:rsidR="004D5AF0" w:rsidRPr="006D51A8" w:rsidP="004D5A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D5AF0" w:rsidP="004D5AF0">
      <w:pPr>
        <w:jc w:val="both"/>
      </w:pPr>
    </w:p>
    <w:sectPr w:rsidSect="004D5A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0"/>
    <w:rsid w:val="004D5AF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