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0A1C">
      <w:pPr>
        <w:jc w:val="right"/>
      </w:pPr>
      <w:r>
        <w:t>Дело №5-92-24/2022</w:t>
      </w:r>
    </w:p>
    <w:p w:rsidR="00A77B3E" w:rsidP="00060A1C">
      <w:pPr>
        <w:jc w:val="right"/>
      </w:pPr>
      <w:r>
        <w:t>УИД 91MS0092-01-2022-000045-64</w:t>
      </w:r>
    </w:p>
    <w:p w:rsidR="00A77B3E" w:rsidP="00060A1C">
      <w:pPr>
        <w:jc w:val="both"/>
      </w:pPr>
    </w:p>
    <w:p w:rsidR="00A77B3E" w:rsidP="00060A1C">
      <w:pPr>
        <w:jc w:val="center"/>
      </w:pPr>
      <w:r>
        <w:t>П</w:t>
      </w:r>
      <w:r>
        <w:t xml:space="preserve"> О С Т А Н О В Л Е Н И Е</w:t>
      </w:r>
    </w:p>
    <w:p w:rsidR="00A77B3E" w:rsidP="00060A1C">
      <w:pPr>
        <w:jc w:val="both"/>
      </w:pPr>
    </w:p>
    <w:p w:rsidR="00A77B3E" w:rsidP="00060A1C">
      <w:pPr>
        <w:jc w:val="both"/>
      </w:pPr>
      <w:r>
        <w:t xml:space="preserve">14 февраля 2022 года          </w:t>
      </w:r>
      <w:r>
        <w:t xml:space="preserve">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060A1C">
      <w:pPr>
        <w:jc w:val="both"/>
      </w:pPr>
    </w:p>
    <w:p w:rsidR="00A77B3E" w:rsidP="00060A1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– общества с ограниченной ответственностью «Бригантин</w:t>
      </w:r>
      <w:r>
        <w:t>а» (ОГРН 1209100002935, ИНН НОМЕР, КПП 911001001), юридический адрес:</w:t>
      </w:r>
      <w:r>
        <w:t xml:space="preserve"> Республика Крым, Черноморский район, с. </w:t>
      </w:r>
      <w:r>
        <w:t>Оленевка</w:t>
      </w:r>
      <w:r>
        <w:t>, ул. Ленина, д.52Б, помещение 4,</w:t>
      </w:r>
    </w:p>
    <w:p w:rsidR="00A77B3E" w:rsidP="00060A1C">
      <w:pPr>
        <w:ind w:firstLine="720"/>
        <w:jc w:val="both"/>
      </w:pPr>
      <w:r>
        <w:t>о совершении административного правонарушения, предусмотренного ст.14.19 КоАП РФ,</w:t>
      </w:r>
    </w:p>
    <w:p w:rsidR="00A77B3E" w:rsidP="00060A1C">
      <w:pPr>
        <w:jc w:val="center"/>
      </w:pPr>
      <w:r>
        <w:t>У С Т А Н О В И Л:</w:t>
      </w:r>
    </w:p>
    <w:p w:rsidR="00A77B3E" w:rsidP="00060A1C">
      <w:pPr>
        <w:jc w:val="both"/>
      </w:pPr>
    </w:p>
    <w:p w:rsidR="00A77B3E" w:rsidP="00060A1C">
      <w:pPr>
        <w:ind w:firstLine="720"/>
        <w:jc w:val="both"/>
      </w:pPr>
      <w:r>
        <w:t>Согласно протоколу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составленному должностным лицом Министерства промышленной промышленности Республики Крым, ДАТА, юридическое лиц</w:t>
      </w:r>
      <w:r>
        <w:t xml:space="preserve">о - ООО «Бригантина», в торговом объекте по  адресу: Республика Крым, Черноморский район, с. </w:t>
      </w:r>
      <w:r>
        <w:t>Оленевка</w:t>
      </w:r>
      <w:r>
        <w:t>, ул. Ленина, д.54Б, эт.1, пом.1,3, нарушило государственный учет в области производства и оборота этилового спирта, алкогольной и спиртосодержащей продукц</w:t>
      </w:r>
      <w:r>
        <w:t xml:space="preserve">ии, в части подтверждения получения товарно-транспортной накладной в ЕГАИС, чем совершило административное правонарушение, предусмотренное  ст. 14.19 КоАП РФ. </w:t>
      </w:r>
    </w:p>
    <w:p w:rsidR="00A77B3E" w:rsidP="00060A1C">
      <w:pPr>
        <w:ind w:firstLine="720"/>
        <w:jc w:val="both"/>
      </w:pPr>
      <w:r>
        <w:t xml:space="preserve">В судебном заседании,  защитник юридического лица – ФИО, действующий на основании доверенности  </w:t>
      </w:r>
      <w:r>
        <w:t xml:space="preserve">от ДАТА,  вину в совершении административного правонарушения не признал, пояснил, что ООО «Бригантина» подтвердило </w:t>
      </w:r>
      <w:r>
        <w:t>товаро</w:t>
      </w:r>
      <w:r>
        <w:t>-транспортные накладные в ЕГАИС в установленный законом срок – ДАТА, о чем представил сообщение НАИМЕНОВАНИЕ ОРГАНИЗАЦИИ о факте приема</w:t>
      </w:r>
      <w:r>
        <w:t xml:space="preserve"> накладной № НОМЕР</w:t>
      </w:r>
      <w:r>
        <w:t xml:space="preserve"> от ДАТА (TTN-НОМЕР</w:t>
      </w:r>
      <w:r>
        <w:t>), согласно которому УТМ (универсальный транспортный модуль), в связи с его некорректной работой</w:t>
      </w:r>
      <w:r>
        <w:t>, мог не зафиксировать ответ и своевременно передать акт о принятии в ЕГАИС. Просил производство по делу прекрати</w:t>
      </w:r>
      <w:r>
        <w:t>ть в связи с отсутствием состава вменяемого юридическому лицу правонарушения.</w:t>
      </w:r>
    </w:p>
    <w:p w:rsidR="00A77B3E" w:rsidP="00060A1C">
      <w:pPr>
        <w:ind w:firstLine="720"/>
        <w:jc w:val="both"/>
      </w:pPr>
      <w:r>
        <w:t>Допрошенный в судебном заседании, должностное лицо, составившее протокол об административном правонарушении, - специалист 1 категории отдела лицензионного контроля управления лиц</w:t>
      </w:r>
      <w:r>
        <w:t>ензирования отдельных видов деятельности Министерства промышленной политики Республики Крым – ФИО, пояснил, что протокол об административном правонарушении был составлен им на основании сведений, поступивших из ЕГАИС, считает, что в действиях ООО «Бриганти</w:t>
      </w:r>
      <w:r>
        <w:t>на» содержится состав правонарушения, предусмотренного ст.14.19 КоАП РФ.</w:t>
      </w:r>
    </w:p>
    <w:p w:rsidR="00A77B3E" w:rsidP="00060A1C">
      <w:pPr>
        <w:ind w:firstLine="720"/>
        <w:jc w:val="both"/>
      </w:pPr>
      <w:r>
        <w:t>Суд, заслушав  защитника юридического лица, в отношении которого ведется производство по делу об административном правонарушении, должностное лицо, составившее протокол об администрат</w:t>
      </w:r>
      <w:r>
        <w:t>ивном правонарушении, исследовав материалы дела,  приходит к следующему.</w:t>
      </w:r>
    </w:p>
    <w:p w:rsidR="00A77B3E" w:rsidP="00060A1C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</w:t>
      </w:r>
      <w:r>
        <w:t>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60A1C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всесторонне, полное, объ</w:t>
      </w:r>
      <w:r>
        <w:t xml:space="preserve">ективное и своевременное выяснение обстоятельств каждого дела, разрешение его в соответствии с законом, обеспечение </w:t>
      </w:r>
      <w:r>
        <w:t>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P="00060A1C">
      <w:pPr>
        <w:ind w:firstLine="720"/>
        <w:jc w:val="both"/>
      </w:pPr>
      <w:r>
        <w:t>В соотв</w:t>
      </w:r>
      <w:r>
        <w:t>етствии со статьей 3 Федерального закона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</w:t>
      </w:r>
      <w:r>
        <w:t>альный закон №171-ФЗ)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</w:t>
      </w:r>
      <w:r>
        <w:t>, иных федеральных</w:t>
      </w:r>
      <w:r>
        <w:t xml:space="preserve">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</w:p>
    <w:p w:rsidR="00A77B3E" w:rsidP="00060A1C">
      <w:pPr>
        <w:ind w:firstLine="720"/>
        <w:jc w:val="both"/>
      </w:pPr>
      <w:r>
        <w:t>По смыслу п. 2 ст. 1 Федерального закона №171-ФЗ, настоящий Фе</w:t>
      </w:r>
      <w:r>
        <w:t>деральный закон регулирует отношения, связанные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A77B3E" w:rsidP="00060A1C">
      <w:pPr>
        <w:ind w:firstLine="720"/>
        <w:jc w:val="both"/>
      </w:pPr>
      <w:r>
        <w:t>Согласно п. 1 ст. 14 Федерального закона № 171-Ф</w:t>
      </w:r>
      <w:r>
        <w:t xml:space="preserve">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</w:t>
      </w:r>
      <w:r>
        <w:t>этилового спирта более 25 процентов объема готовой продукции, обязаны осуществлять учет объема их производства и (или) оборота.</w:t>
      </w:r>
    </w:p>
    <w:p w:rsidR="00A77B3E" w:rsidP="00060A1C">
      <w:pPr>
        <w:ind w:firstLine="720"/>
        <w:jc w:val="both"/>
      </w:pPr>
      <w:r>
        <w:t>При этом согласно подпункту 16 статьи 2 Федерального закона №171-ФЗ под оборотом понимается - закупка (в том числе импорт), пост</w:t>
      </w:r>
      <w:r>
        <w:t>авки (в 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A77B3E" w:rsidP="00060A1C">
      <w:pPr>
        <w:ind w:firstLine="720"/>
        <w:jc w:val="both"/>
      </w:pPr>
      <w:r>
        <w:t>В соответствии с п. 2 ст. 14 Федерального закона № 171-ФЗ учет объема производства, оборота и (или) использования этилов</w:t>
      </w:r>
      <w:r>
        <w:t>ого спирта, алкогольной и спиртосодержащей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</w:t>
      </w:r>
      <w:r>
        <w:t>ованную информационную систему информации, представляемой специальными техническими средствами регистрации.</w:t>
      </w:r>
    </w:p>
    <w:p w:rsidR="00A77B3E" w:rsidP="00060A1C">
      <w:pPr>
        <w:jc w:val="both"/>
      </w:pPr>
      <w:r>
        <w:t>Абзацем 4 п. 2 ст. 14 Федерального закона № 171-ФЗ установлено, что порядок ведения и функционирования единой государственной автоматизированной инф</w:t>
      </w:r>
      <w:r>
        <w:t>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денатурированном этиловом спирте (денатурате), об исполь</w:t>
      </w:r>
      <w:r>
        <w:t>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 Российской Федерации.</w:t>
      </w:r>
    </w:p>
    <w:p w:rsidR="00A77B3E" w:rsidP="00060A1C">
      <w:pPr>
        <w:ind w:firstLine="720"/>
        <w:jc w:val="both"/>
      </w:pPr>
      <w:r>
        <w:t>Постановлением Правительства РФ от 31.12.2020 N 2466  "О ведении и функциониров</w:t>
      </w:r>
      <w:r>
        <w:t>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продукции", утверждены Правила ведения и функционирования единой государственной автоматизированной и</w:t>
      </w:r>
      <w:r>
        <w:t>нформационной системы учета объема производства и оборота этилового спирта, алкогольной и спиртосодержащей продукции, а также учета информации об объеме производства, оборота и (или) использования этилового</w:t>
      </w:r>
      <w:r>
        <w:t xml:space="preserve"> спирта, алкогольной и спиртосодержащей продукции,</w:t>
      </w:r>
      <w:r>
        <w:t xml:space="preserve">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продукции.</w:t>
      </w:r>
    </w:p>
    <w:p w:rsidR="00A77B3E" w:rsidP="00060A1C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1 п. 4 Правил </w:t>
      </w:r>
      <w:r>
        <w:t>участниками единой информационной системы являются организации, осуществляющие производство и (или) оборот продукции.</w:t>
      </w:r>
    </w:p>
    <w:p w:rsidR="00A77B3E" w:rsidP="00060A1C">
      <w:pPr>
        <w:ind w:firstLine="720"/>
        <w:jc w:val="both"/>
      </w:pPr>
      <w:r>
        <w:t xml:space="preserve">В силу </w:t>
      </w:r>
      <w:r>
        <w:t>пп</w:t>
      </w:r>
      <w:r>
        <w:t>. 14 п. 8 Правил единая информационная система должна содержать информацию о  количестве (в штуках) произведенных, закупаемых, ис</w:t>
      </w:r>
      <w:r>
        <w:t>пользуемых для собственных нужд, поставляемых, хранимых, перевозимых этилового спирта, алкогольной и спиртосодержащей продукции каждого вида и наименования, разлитых в потребительскую тару (упаковку), в том числе с указанием информации, предусмотренной под</w:t>
      </w:r>
      <w:r>
        <w:t>пунктом 23 настоящего пункта.</w:t>
      </w:r>
    </w:p>
    <w:p w:rsidR="00A77B3E" w:rsidP="00060A1C">
      <w:pPr>
        <w:ind w:firstLine="720"/>
        <w:jc w:val="both"/>
      </w:pPr>
      <w:r>
        <w:t xml:space="preserve">Согласно п.11.2 Приказа </w:t>
      </w:r>
      <w:r>
        <w:t>Росалкогольрегулирования</w:t>
      </w:r>
      <w:r>
        <w:t xml:space="preserve"> от 17.12.2020 N 397 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</w:t>
      </w:r>
      <w:r>
        <w:t>рованной информационной системе учета объема производства и оборота этилового спирта, алкогольной и спиртосодержащей продукции" (в редакции №1 от 17.12.2020 г.), заявка о фиксации в ЕГАИС информации о принятии, отказе или принятии с</w:t>
      </w:r>
      <w:r>
        <w:t xml:space="preserve"> расхождениями продукции</w:t>
      </w:r>
      <w:r>
        <w:t xml:space="preserve"> при поставке (в том числе возврате), внутреннем перемещении этилового спирта, алкогольной и спиртосодержащей продукции предоставляется в ЕГАИС в течение рабочего дня в котором осуществлена приемка, отказ в приемке, приемка с расхождениями товара на основа</w:t>
      </w:r>
      <w:r>
        <w:t>нии сопроводительных документов в соответствии со статьей 10.2 Федерального закона N 171-ФЗ и первичных учетных документов в соответствии с Федеральным законом N 402-ФЗ.</w:t>
      </w:r>
    </w:p>
    <w:p w:rsidR="00A77B3E" w:rsidP="00060A1C">
      <w:pPr>
        <w:ind w:firstLine="720"/>
        <w:jc w:val="both"/>
      </w:pPr>
      <w:r>
        <w:t>Статьей 14.19 Кодекса Российской Федерации об административных правонарушениях установ</w:t>
      </w:r>
      <w:r>
        <w:t>лена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</w:t>
      </w:r>
      <w:r>
        <w:t xml:space="preserve">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>
        <w:t>нефиксация</w:t>
      </w:r>
      <w:r>
        <w:t xml:space="preserve"> </w:t>
      </w:r>
      <w:r>
        <w:t>информации в</w:t>
      </w:r>
      <w:r>
        <w:t xml:space="preserve">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</w:t>
      </w:r>
      <w:r>
        <w:t>ства и оборота этилового спирта, алкогольной и спиртосодержащей продукции порядке.</w:t>
      </w:r>
    </w:p>
    <w:p w:rsidR="00A77B3E" w:rsidP="00060A1C">
      <w:pPr>
        <w:ind w:firstLine="720"/>
        <w:jc w:val="both"/>
      </w:pPr>
      <w:r>
        <w:t xml:space="preserve">Вместе с тем, согласно ст. 26.1 Кодекса Российской Федерации об административных правонарушениях по делу об административном правонарушении выяснению подлежат: 1) наличие </w:t>
      </w:r>
      <w:r>
        <w:t>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</w:t>
      </w:r>
      <w:r>
        <w:t>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</w:t>
      </w:r>
      <w:r>
        <w:t xml:space="preserve"> 5) характер и размер ущерба, причиненного административным правонарушением; 6) обстоятельства, ис</w:t>
      </w:r>
      <w:r>
        <w:t>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060A1C">
      <w:pPr>
        <w:ind w:firstLine="720"/>
        <w:jc w:val="both"/>
      </w:pPr>
      <w:r>
        <w:t>В соответствии со ст. 24.5 Кодекса Российско</w:t>
      </w:r>
      <w:r>
        <w:t>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1) отсутствие события администр</w:t>
      </w:r>
      <w:r>
        <w:t xml:space="preserve">ативного правонарушения; 2) отсутствие состава административного правонарушения, в том числе </w:t>
      </w:r>
      <w:r>
        <w:t>недостижение</w:t>
      </w:r>
      <w:r>
        <w:t xml:space="preserve"> физическим лицом на момент совершения противоправных действий (бездействия) возраста, предусмотренного настоящим Кодексом для привлечения к администра</w:t>
      </w:r>
      <w:r>
        <w:t>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(бездействие); 3) действия лица в состоянии крайней необходимости; 4) издание акта амнистии</w:t>
      </w:r>
      <w:r>
        <w:t>, если такой акт устраняет применение административного наказания.</w:t>
      </w:r>
    </w:p>
    <w:p w:rsidR="00A77B3E" w:rsidP="00060A1C">
      <w:pPr>
        <w:ind w:firstLine="720"/>
        <w:jc w:val="both"/>
      </w:pPr>
      <w:r>
        <w:t xml:space="preserve">Согласно протоколу об административном правонарушении, в соответствии с письмом МРУ </w:t>
      </w:r>
      <w:r>
        <w:t>Росалкогольрегулирования</w:t>
      </w:r>
      <w:r>
        <w:t xml:space="preserve"> по Южному федеральному округу от ДАТА №НОМЕР</w:t>
      </w:r>
      <w:r>
        <w:t xml:space="preserve"> с приложением в виде табли</w:t>
      </w:r>
      <w:r>
        <w:t>цы-отчета «Проверка обязанности подтверждения ТТН организациями контрагентами», а также согласно отчету об объемах закупки этилового спирта, алкогольной и спиртосодержащей продукции ООО «Бригантина» в установленный законом срок не подтвердило в ЕГАИС товар</w:t>
      </w:r>
      <w:r>
        <w:t>но-транспортную накладную № НОМЕР</w:t>
      </w:r>
      <w:r>
        <w:t xml:space="preserve"> от ДАТА (TTN-НОМЕР</w:t>
      </w:r>
      <w:r>
        <w:t>).</w:t>
      </w:r>
    </w:p>
    <w:p w:rsidR="00A77B3E" w:rsidP="00060A1C">
      <w:pPr>
        <w:ind w:firstLine="720"/>
        <w:jc w:val="both"/>
      </w:pPr>
      <w:r>
        <w:t>В качестве доказательств совершения административного правонарушении административным органом  к протоколу об административном правонарушении приложены следующие материалы:</w:t>
      </w:r>
    </w:p>
    <w:p w:rsidR="00A77B3E" w:rsidP="00060A1C">
      <w:pPr>
        <w:ind w:firstLine="720"/>
        <w:jc w:val="both"/>
      </w:pPr>
      <w:r>
        <w:t>- протокол об адми</w:t>
      </w:r>
      <w:r>
        <w:t>нистративном правонарушении  №НОМЕР</w:t>
      </w:r>
      <w:r>
        <w:t xml:space="preserve"> </w:t>
      </w:r>
      <w:r>
        <w:t>от</w:t>
      </w:r>
      <w:r>
        <w:t xml:space="preserve"> ДАТА (л.д.3-7);</w:t>
      </w:r>
    </w:p>
    <w:p w:rsidR="00A77B3E" w:rsidP="00060A1C">
      <w:pPr>
        <w:ind w:firstLine="720"/>
        <w:jc w:val="both"/>
      </w:pPr>
      <w:r>
        <w:t>- выписка из ЕГРЮЛ (л.д.9-15);</w:t>
      </w:r>
    </w:p>
    <w:p w:rsidR="00A77B3E" w:rsidP="00060A1C">
      <w:pPr>
        <w:ind w:firstLine="720"/>
        <w:jc w:val="both"/>
      </w:pPr>
      <w:r>
        <w:t xml:space="preserve">- копия письма МРУ </w:t>
      </w:r>
      <w:r>
        <w:t>Росалкогольрегулирования</w:t>
      </w:r>
      <w:r>
        <w:t xml:space="preserve"> по Южному федеральному округу </w:t>
      </w:r>
      <w:r>
        <w:t>от</w:t>
      </w:r>
      <w:r>
        <w:t xml:space="preserve"> ДАТА №НОМЕР</w:t>
      </w:r>
      <w:r>
        <w:t xml:space="preserve"> (л.д.16);</w:t>
      </w:r>
    </w:p>
    <w:p w:rsidR="00A77B3E" w:rsidP="00060A1C">
      <w:pPr>
        <w:ind w:firstLine="720"/>
        <w:jc w:val="both"/>
      </w:pPr>
      <w:r>
        <w:t xml:space="preserve">- скриншот сведений </w:t>
      </w:r>
      <w:r>
        <w:t>Росалкогольрегулирования</w:t>
      </w:r>
      <w:r>
        <w:t xml:space="preserve"> (л.д.17).</w:t>
      </w:r>
    </w:p>
    <w:p w:rsidR="00A77B3E" w:rsidP="00060A1C">
      <w:pPr>
        <w:ind w:firstLine="720"/>
        <w:jc w:val="both"/>
      </w:pPr>
      <w:r>
        <w:t xml:space="preserve">Вместе с тем, как установлено в судебном заседании, согласно сообщению  НАИМЕНОВАНИЕ ОРГАНИЗАЦИИ </w:t>
      </w:r>
      <w:r>
        <w:t>от</w:t>
      </w:r>
      <w:r>
        <w:t xml:space="preserve"> </w:t>
      </w:r>
      <w:r>
        <w:t>ДАТА</w:t>
      </w:r>
      <w:r>
        <w:t>,   ДАТА ООО «Бригантина», после поступления и приема товара от НАИМЕНОВАНИЕ ОРГАНИЗАЦИИ, через НАИМЕНОВАНИЕ ОРГАНИЗАЦИИ направило данные о приеме прод</w:t>
      </w:r>
      <w:r>
        <w:t>укции по накладной № АТК0130094. НАИМЕНОВАНИЕ ОРГАНИЗАЦИИ отразил факт приема указанной накладной в ЕГАИС, путем отправки служебного документа через УТМ (Универсальный транспортный модуль   - программное обеспечение, разработанное для передачи информации о</w:t>
      </w:r>
      <w:r>
        <w:t xml:space="preserve">б обороте и розничной продаже алкогольной продукции от организаций оптовой и розничной торговли в базу данных ЕГАИС). </w:t>
      </w:r>
    </w:p>
    <w:p w:rsidR="00A77B3E" w:rsidP="00060A1C">
      <w:pPr>
        <w:ind w:firstLine="720"/>
        <w:jc w:val="both"/>
      </w:pPr>
      <w:r>
        <w:t>ДАТА 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УТМ  поступила товарно-транспортная накладная, электронная  форма о регистрации справок «Б» и квитанция об истории д</w:t>
      </w:r>
      <w:r>
        <w:t xml:space="preserve">вижения справок «Б». </w:t>
      </w:r>
    </w:p>
    <w:p w:rsidR="00A77B3E" w:rsidP="00060A1C">
      <w:pPr>
        <w:ind w:firstLine="720"/>
        <w:jc w:val="both"/>
      </w:pPr>
      <w:r>
        <w:t>ДАТА   в ВРЕМЯ</w:t>
      </w:r>
      <w:r>
        <w:t xml:space="preserve"> час</w:t>
      </w:r>
      <w:r>
        <w:t>.</w:t>
      </w:r>
      <w:r>
        <w:t xml:space="preserve"> </w:t>
      </w:r>
      <w:r>
        <w:t>б</w:t>
      </w:r>
      <w:r>
        <w:t>ыл сформирован и отправлен в УТН «Акт подтверждения», в котором был зафиксирован факт полного приема продукции по накладной № НОМЕР</w:t>
      </w:r>
      <w:r>
        <w:t xml:space="preserve"> от ДАТА НАИМЕНОВАНИЕ ОРГАНИЗАЦИИ.</w:t>
      </w:r>
    </w:p>
    <w:p w:rsidR="00A77B3E" w:rsidP="00060A1C">
      <w:pPr>
        <w:jc w:val="both"/>
      </w:pPr>
      <w:r>
        <w:tab/>
        <w:t>Таким образом, суд приходит к выводу о то</w:t>
      </w:r>
      <w:r>
        <w:t>м, что ООО «Бригантина» ДАТА, в установленный законом срок -  в течение рабочего дня в котором осуществлена приемка,   подтвердило в ЕГАИС товарно-транспортную накладную № НОМЕР</w:t>
      </w:r>
      <w:r>
        <w:t xml:space="preserve"> </w:t>
      </w:r>
      <w:r>
        <w:t>от</w:t>
      </w:r>
      <w:r>
        <w:t xml:space="preserve"> ДАТА.</w:t>
      </w:r>
    </w:p>
    <w:p w:rsidR="00A77B3E" w:rsidP="00060A1C">
      <w:pPr>
        <w:ind w:firstLine="720"/>
        <w:jc w:val="both"/>
      </w:pPr>
      <w:r>
        <w:t>В силу положений ч. ч. 1 и 4 ст. 1.5 КоАП РФ лицо подлежит админи</w:t>
      </w:r>
      <w:r>
        <w:t>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060A1C">
      <w:pPr>
        <w:ind w:firstLine="720"/>
        <w:jc w:val="both"/>
      </w:pPr>
      <w:r>
        <w:t xml:space="preserve">Отсутствие состава </w:t>
      </w:r>
      <w:r>
        <w:t>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</w:t>
      </w:r>
      <w:r>
        <w:t>и об административных правонарушениях).</w:t>
      </w:r>
    </w:p>
    <w:p w:rsidR="00A77B3E" w:rsidP="00060A1C">
      <w:pPr>
        <w:ind w:firstLine="720"/>
        <w:jc w:val="both"/>
      </w:pPr>
      <w:r>
        <w:t>Поскольку в действиях юридического лиц</w:t>
      </w:r>
      <w:r>
        <w:t>а ООО</w:t>
      </w:r>
      <w:r>
        <w:t xml:space="preserve"> «Бригантина» отсутствует состав вменяемого ему административного правонарушения, производство по настоящему делу подлежит прекращению по основанию, установленному п.2 ч.1 с</w:t>
      </w:r>
      <w:r>
        <w:t>т.24.5 КоАП РФ.</w:t>
      </w:r>
    </w:p>
    <w:p w:rsidR="00A77B3E" w:rsidP="00060A1C">
      <w:pPr>
        <w:ind w:firstLine="720"/>
        <w:jc w:val="both"/>
      </w:pPr>
      <w:r>
        <w:t xml:space="preserve">На основании </w:t>
      </w:r>
      <w:r>
        <w:t>ст.ст</w:t>
      </w:r>
      <w:r>
        <w:t xml:space="preserve">. 24.5,  29.9-29.11 Кодекса РФ об административных правонарушениях, мировой судья, -  </w:t>
      </w:r>
    </w:p>
    <w:p w:rsidR="00060A1C" w:rsidP="00060A1C">
      <w:pPr>
        <w:ind w:firstLine="720"/>
        <w:jc w:val="both"/>
      </w:pPr>
    </w:p>
    <w:p w:rsidR="00A77B3E" w:rsidP="00060A1C">
      <w:pPr>
        <w:jc w:val="center"/>
      </w:pPr>
      <w:r>
        <w:t>ПОСТАНОВИЛ:</w:t>
      </w:r>
    </w:p>
    <w:p w:rsidR="00A77B3E" w:rsidP="00060A1C">
      <w:pPr>
        <w:jc w:val="both"/>
      </w:pPr>
    </w:p>
    <w:p w:rsidR="00A77B3E" w:rsidP="00060A1C">
      <w:pPr>
        <w:ind w:firstLine="720"/>
        <w:jc w:val="both"/>
      </w:pPr>
      <w:r>
        <w:t>Производство по делу об административном правонарушении в отноше</w:t>
      </w:r>
      <w:r>
        <w:t>нии юридического лиц</w:t>
      </w:r>
      <w:r>
        <w:t>а ООО</w:t>
      </w:r>
      <w:r>
        <w:t xml:space="preserve"> «Бригантина», привлекаемого к административной ответственности по ст.14.19 Кодекса РФ об административных правонарушениях, прекратить в связи с отсутствием в его действиях состава административного правонарушения.</w:t>
      </w:r>
    </w:p>
    <w:p w:rsidR="00A77B3E" w:rsidP="00060A1C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60A1C">
      <w:pPr>
        <w:jc w:val="both"/>
      </w:pPr>
    </w:p>
    <w:p w:rsidR="00A77B3E" w:rsidP="00060A1C">
      <w:pPr>
        <w:jc w:val="both"/>
      </w:pPr>
    </w:p>
    <w:p w:rsidR="00A77B3E" w:rsidP="00060A1C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       по</w:t>
      </w:r>
      <w:r>
        <w:t xml:space="preserve">дпись                     </w:t>
      </w:r>
      <w:r>
        <w:t xml:space="preserve">    О.В. </w:t>
      </w:r>
      <w:r>
        <w:t>Байбарза</w:t>
      </w:r>
    </w:p>
    <w:p w:rsidR="00A77B3E" w:rsidP="00060A1C">
      <w:pPr>
        <w:jc w:val="both"/>
      </w:pPr>
    </w:p>
    <w:p w:rsidR="00A77B3E" w:rsidP="00060A1C">
      <w:pPr>
        <w:jc w:val="both"/>
      </w:pPr>
      <w:r>
        <w:t xml:space="preserve"> </w:t>
      </w:r>
    </w:p>
    <w:p w:rsidR="00060A1C" w:rsidRPr="006D51A8" w:rsidP="00060A1C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060A1C" w:rsidRPr="006D51A8" w:rsidP="00060A1C">
      <w:pPr>
        <w:ind w:firstLine="720"/>
        <w:jc w:val="both"/>
      </w:pPr>
    </w:p>
    <w:p w:rsidR="00060A1C" w:rsidRPr="006D51A8" w:rsidP="00060A1C">
      <w:pPr>
        <w:ind w:firstLine="720"/>
        <w:jc w:val="both"/>
      </w:pPr>
      <w:r w:rsidRPr="006D51A8">
        <w:t>Мировой судья</w:t>
      </w:r>
    </w:p>
    <w:p w:rsidR="00060A1C" w:rsidRPr="006D51A8" w:rsidP="00060A1C">
      <w:pPr>
        <w:ind w:firstLine="720"/>
        <w:jc w:val="both"/>
      </w:pPr>
      <w:r w:rsidRPr="006D51A8">
        <w:t>судебного участка №92</w:t>
      </w:r>
    </w:p>
    <w:p w:rsidR="00060A1C" w:rsidRPr="006D51A8" w:rsidP="00060A1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60A1C">
      <w:pPr>
        <w:jc w:val="both"/>
      </w:pPr>
    </w:p>
    <w:p w:rsidR="00A77B3E" w:rsidP="00060A1C">
      <w:pPr>
        <w:jc w:val="both"/>
      </w:pPr>
    </w:p>
    <w:p w:rsidR="00A77B3E" w:rsidP="00060A1C">
      <w:pPr>
        <w:jc w:val="both"/>
      </w:pPr>
    </w:p>
    <w:sectPr w:rsidSect="00060A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C"/>
    <w:rsid w:val="00060A1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