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C2B2F">
      <w:pPr>
        <w:ind w:firstLine="709"/>
        <w:jc w:val="both"/>
      </w:pPr>
    </w:p>
    <w:p w:rsidR="00A77B3E" w:rsidP="00BC2B2F">
      <w:pPr>
        <w:ind w:firstLine="709"/>
        <w:jc w:val="right"/>
      </w:pPr>
      <w:r>
        <w:t xml:space="preserve">                                                                                                    Дело №5-92-25/2026</w:t>
      </w:r>
    </w:p>
    <w:p w:rsidR="00A77B3E" w:rsidP="00BC2B2F">
      <w:pPr>
        <w:ind w:firstLine="709"/>
        <w:jc w:val="right"/>
      </w:pPr>
      <w:r>
        <w:t xml:space="preserve">                                                                            УИД: 91МS0092-01-2026-000118-06</w:t>
      </w: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                                         П О С Т А Н О В Л Е Н И Е</w:t>
      </w:r>
    </w:p>
    <w:p w:rsidR="00A77B3E" w:rsidP="00BC2B2F">
      <w:pPr>
        <w:ind w:firstLine="709"/>
        <w:jc w:val="both"/>
      </w:pPr>
    </w:p>
    <w:p w:rsidR="00A77B3E" w:rsidP="00BC2B2F">
      <w:pPr>
        <w:jc w:val="both"/>
      </w:pPr>
      <w:r>
        <w:t xml:space="preserve">10 марта 2026 года                                                          </w:t>
      </w:r>
      <w:r>
        <w:t xml:space="preserve">Республика Крым, Черноморский район, </w:t>
      </w:r>
    </w:p>
    <w:p w:rsidR="00A77B3E" w:rsidP="00BC2B2F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Мировой судья судебного участка №92 Черноморского судебного </w:t>
      </w:r>
      <w:r>
        <w:t xml:space="preserve">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</w:t>
      </w:r>
      <w:r>
        <w:t xml:space="preserve">лица – председателя правления СНТ «Курортный поселок счастливые соседи» - </w:t>
      </w:r>
      <w:r>
        <w:t>Мингалева</w:t>
      </w:r>
      <w:r>
        <w:t xml:space="preserve"> Станислава Николаевича, ПАСПОРТНЫЕ ДАННЫЕ, гражданина Российской Федерации, ПАСПОРТНЫЕ ДАННЫЕ,</w:t>
      </w:r>
    </w:p>
    <w:p w:rsidR="00A77B3E" w:rsidP="00BC2B2F">
      <w:pPr>
        <w:ind w:firstLine="709"/>
        <w:jc w:val="both"/>
      </w:pPr>
      <w:r>
        <w:t xml:space="preserve">о совершении административного правонарушения, предусмотренного ст.15.5 КоАП </w:t>
      </w:r>
      <w:r>
        <w:t>РФ,</w:t>
      </w:r>
    </w:p>
    <w:p w:rsidR="00A77B3E" w:rsidP="00BC2B2F">
      <w:pPr>
        <w:ind w:firstLine="709"/>
        <w:jc w:val="both"/>
      </w:pPr>
      <w:r>
        <w:t xml:space="preserve">                                        У С Т А Н О В И Л:</w:t>
      </w: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ДАТА, </w:t>
      </w:r>
      <w:r>
        <w:t>Мингалев</w:t>
      </w:r>
      <w:r>
        <w:t xml:space="preserve"> С.Н., являясь должностным лицом, а именно председателем правления СНТ «Курортный поселок счастливые соседи» (адрес юридического лица:</w:t>
      </w:r>
      <w:r>
        <w:t xml:space="preserve"> </w:t>
      </w:r>
      <w:r>
        <w:t xml:space="preserve">Республика Крым, Черноморский район, </w:t>
      </w:r>
      <w:r>
        <w:t xml:space="preserve">с. </w:t>
      </w:r>
      <w:r>
        <w:t>Окуневка</w:t>
      </w:r>
      <w:r>
        <w:t>, ул. Крупской, д.21), нарушил законодательство Российской Федерации о налогах и сборах, в части непредставления, в установленный п.4 ст. 431 НК РФ срок, расчета по страховым взносам за 3 месяца (квартальный) 2025 года, т.е. совершил администрат</w:t>
      </w:r>
      <w:r>
        <w:t>ивное правонарушение, предусмотренное ст.15.5 КоАП РФ.</w:t>
      </w:r>
    </w:p>
    <w:p w:rsidR="00A77B3E" w:rsidP="00BC2B2F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</w:t>
      </w:r>
      <w:r>
        <w:t>Мингалев</w:t>
      </w:r>
      <w:r>
        <w:t xml:space="preserve"> С.Н. не явился, о дне, времени и месте рассмотрения дела извещен </w:t>
      </w:r>
      <w:r>
        <w:t>в установленном законом порядке, об отложении рассмотрения дела не ходатайствовал.</w:t>
      </w:r>
    </w:p>
    <w:p w:rsidR="00A77B3E" w:rsidP="00BC2B2F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</w:t>
      </w:r>
      <w:r>
        <w:t>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BC2B2F">
      <w:pPr>
        <w:ind w:firstLine="709"/>
        <w:jc w:val="both"/>
      </w:pPr>
      <w:r>
        <w:t xml:space="preserve">Изучив материалы </w:t>
      </w:r>
      <w:r>
        <w:t xml:space="preserve">дела, приходит к мнению о правомерности вменения в действия </w:t>
      </w:r>
      <w:r>
        <w:t>Мингалева</w:t>
      </w:r>
      <w:r>
        <w:t xml:space="preserve"> С.Н. состава административного правонарушения, предусмотренного ст. 15.5 Кодекса РФ об административных правонарушениях, по следующим основаниям.</w:t>
      </w:r>
    </w:p>
    <w:p w:rsidR="00A77B3E" w:rsidP="00BC2B2F">
      <w:pPr>
        <w:ind w:firstLine="709"/>
        <w:jc w:val="both"/>
      </w:pPr>
      <w:r>
        <w:t>В соответствии со  ст. 2.1  КоАП  РФ  ад</w:t>
      </w:r>
      <w:r>
        <w:t>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</w:t>
      </w:r>
      <w:r>
        <w:t>ативная ответственность.</w:t>
      </w:r>
    </w:p>
    <w:p w:rsidR="00A77B3E" w:rsidP="00BC2B2F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BC2B2F">
      <w:pPr>
        <w:ind w:firstLine="709"/>
        <w:jc w:val="both"/>
      </w:pPr>
      <w:r>
        <w:t>Согласно ст.26.2 КоАП РФ доказательствами по делу об административном правонарушении являются любые фактические данные, на основании которых</w:t>
      </w:r>
      <w:r>
        <w:t xml:space="preserve">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</w:t>
      </w:r>
      <w:r>
        <w:t xml:space="preserve">начение для правильного разрешения дела. </w:t>
      </w:r>
    </w:p>
    <w:p w:rsidR="00A77B3E" w:rsidP="00BC2B2F">
      <w:pPr>
        <w:ind w:firstLine="709"/>
        <w:jc w:val="both"/>
      </w:pPr>
      <w:r>
        <w:t>В соответствии с п.7 ст.431 Налогового кодекса Российской Федерации, плательщики страховых взносов, производящие выплаты и иные вознаграждения физическим лицам, представляют по форме, формату и в порядке, которые у</w:t>
      </w:r>
      <w:r>
        <w:t>тверждены федеральным органов исполнительной власти, уполномоченным по контролю и надзору в области налогов и сборов, в налоговый орган расчет по страховым взносам - не позднее 25-го числа месяца, следующего за расчетным (отчетным) периодом.</w:t>
      </w:r>
    </w:p>
    <w:p w:rsidR="00A77B3E" w:rsidP="00BC2B2F">
      <w:pPr>
        <w:ind w:firstLine="709"/>
        <w:jc w:val="both"/>
      </w:pPr>
      <w:r>
        <w:t>Как установлен</w:t>
      </w:r>
      <w:r>
        <w:t>о судом, фактически расчет по страховым взносам за 3 месяца (квартальный) 2025 года, предельный срок представления которого не позднее ДАТА (включительно) в электронном виде по телекоммуникационным каналам связи, представлен председателем правления СНТ «Ку</w:t>
      </w:r>
      <w:r>
        <w:t>рортный поселок счастливые соседи» с нарушением установленного срока – ДАТА.</w:t>
      </w:r>
    </w:p>
    <w:p w:rsidR="00A77B3E" w:rsidP="00BC2B2F">
      <w:pPr>
        <w:ind w:firstLine="709"/>
        <w:jc w:val="both"/>
      </w:pPr>
      <w:r>
        <w:t>В силу ст. 2.4 Кодекса Российской Федерации об административных правонарушениях, административной ответственности подлежит должностное лицо в случае совершения им административног</w:t>
      </w:r>
      <w:r>
        <w:t>о правонарушения в связи с неисполнением либо ненадлежащим исполнением своих служебных обязанностей.</w:t>
      </w:r>
    </w:p>
    <w:p w:rsidR="00A77B3E" w:rsidP="00BC2B2F">
      <w:pPr>
        <w:ind w:firstLine="709"/>
        <w:jc w:val="both"/>
      </w:pPr>
      <w:r>
        <w:t xml:space="preserve">В соответствии с выпиской из ЕГРЮЛ от ДАТА, председателем правления СНТ «Курортный поселок счастливые соседи» является </w:t>
      </w:r>
      <w:r>
        <w:t>Мингалев</w:t>
      </w:r>
      <w:r>
        <w:t xml:space="preserve"> С.Н. (дата внесения записи </w:t>
      </w:r>
      <w:r>
        <w:t>ДАТА).</w:t>
      </w:r>
    </w:p>
    <w:p w:rsidR="00A77B3E" w:rsidP="00BC2B2F">
      <w:pPr>
        <w:ind w:firstLine="709"/>
        <w:jc w:val="both"/>
      </w:pPr>
      <w:r>
        <w:t xml:space="preserve">Таким образом, должностное лицо - председатель правления СНТ «Курортный поселок счастливые соседи»  - </w:t>
      </w:r>
      <w:r>
        <w:t>Мингалев</w:t>
      </w:r>
      <w:r>
        <w:t xml:space="preserve"> С.Н. не обеспечил своевременное представление налоговой декларации, за что предусмотрена административная ответственность для должностных </w:t>
      </w:r>
      <w:r>
        <w:t>лиц по ст.15.5 КоАП РФ.</w:t>
      </w:r>
    </w:p>
    <w:p w:rsidR="00A77B3E" w:rsidP="00BC2B2F">
      <w:pPr>
        <w:ind w:firstLine="709"/>
        <w:jc w:val="both"/>
      </w:pPr>
      <w:r>
        <w:t xml:space="preserve">Факт совершения </w:t>
      </w:r>
      <w:r>
        <w:t>Мингалевым</w:t>
      </w:r>
      <w:r>
        <w:t xml:space="preserve"> С.Н. административного правонарушения подтверждается:</w:t>
      </w:r>
    </w:p>
    <w:p w:rsidR="00A77B3E" w:rsidP="00BC2B2F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(л.д.1-2);</w:t>
      </w:r>
    </w:p>
    <w:p w:rsidR="00A77B3E" w:rsidP="00BC2B2F">
      <w:pPr>
        <w:ind w:firstLine="709"/>
        <w:jc w:val="both"/>
      </w:pPr>
      <w:r>
        <w:t>- выпиской из Единого государственного реестра юридических л</w:t>
      </w:r>
      <w:r>
        <w:t>иц (л.д.3-4);</w:t>
      </w:r>
    </w:p>
    <w:p w:rsidR="00A77B3E" w:rsidP="00BC2B2F">
      <w:pPr>
        <w:ind w:firstLine="709"/>
        <w:jc w:val="both"/>
      </w:pPr>
      <w:r>
        <w:t>- квитанцией о приеме налоговой декларации (расчета), бухгалтерской (финансовой) отчетности в электронной форме (л.д.5).</w:t>
      </w:r>
    </w:p>
    <w:p w:rsidR="00A77B3E" w:rsidP="00BC2B2F">
      <w:pPr>
        <w:ind w:firstLine="709"/>
        <w:jc w:val="both"/>
      </w:pPr>
      <w:r>
        <w:t xml:space="preserve">Оснований не доверять, находящимся в материалах дела, доказательствам у суда не имеется. </w:t>
      </w:r>
    </w:p>
    <w:p w:rsidR="00A77B3E" w:rsidP="00BC2B2F">
      <w:pPr>
        <w:ind w:firstLine="709"/>
        <w:jc w:val="both"/>
      </w:pPr>
      <w:r>
        <w:t xml:space="preserve">Оценивая в совокупности, исследованные по делу доказательства, суд приходит к выводу о том, что вина должностного лица  - председателя правления СНТ «Курортный поселок счастливые соседи»  - </w:t>
      </w:r>
      <w:r>
        <w:t>Мингалева</w:t>
      </w:r>
      <w:r>
        <w:t xml:space="preserve"> С.Н. в совершении административного правонарушения устан</w:t>
      </w:r>
      <w:r>
        <w:t xml:space="preserve">овлена, и его действия правильно квалифицированы ст.15.5 КоАП РФ. </w:t>
      </w:r>
    </w:p>
    <w:p w:rsidR="00A77B3E" w:rsidP="00BC2B2F">
      <w:pPr>
        <w:ind w:firstLine="709"/>
        <w:jc w:val="both"/>
      </w:pPr>
      <w:r>
        <w:t>Статьей 15.5 КоАП РФ предусмотрено, что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</w:t>
      </w:r>
      <w:r>
        <w:t>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A77B3E" w:rsidP="00BC2B2F">
      <w:pPr>
        <w:ind w:firstLine="709"/>
        <w:jc w:val="both"/>
      </w:pPr>
      <w:r>
        <w:t>Смягчающих и отягчающих административную ответственность обстоятельств, предусмотренных ст.ст.4.2, 4.3 КоАП РФ, судом</w:t>
      </w:r>
      <w:r>
        <w:t xml:space="preserve"> не установлено.</w:t>
      </w:r>
    </w:p>
    <w:p w:rsidR="00A77B3E" w:rsidP="00BC2B2F">
      <w:pPr>
        <w:ind w:firstLine="709"/>
        <w:jc w:val="both"/>
      </w:pPr>
      <w:r>
        <w:t xml:space="preserve">При назначении наказания суд, в соответствии с ч.2 ст.4.1 КоАП РФ учитывает конкретные обстоятельства совершенного правонарушения, характер правонарушения, отсутствие смягчающих и отягчающих административную ответственность обстоятельств, </w:t>
      </w:r>
      <w:r>
        <w:t xml:space="preserve">и считает возможным назначить </w:t>
      </w:r>
      <w:r>
        <w:t>Мингалеву</w:t>
      </w:r>
      <w:r>
        <w:t xml:space="preserve"> С.Н. наказание в пределах санкции статьи в виде административного штрафа. </w:t>
      </w:r>
    </w:p>
    <w:p w:rsidR="00A77B3E" w:rsidP="00BC2B2F">
      <w:pPr>
        <w:ind w:firstLine="709"/>
        <w:jc w:val="both"/>
      </w:pPr>
      <w:r>
        <w:t xml:space="preserve">На основании ст.15.5 Кодекса Российской Федерации об административных правонарушениях, и руководствуясь ст.ст.23.1, 29.9-29.11 КоАП, мировой </w:t>
      </w:r>
      <w:r>
        <w:t>судья, -</w:t>
      </w:r>
    </w:p>
    <w:p w:rsidR="00BC2B2F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                                                     </w:t>
      </w:r>
      <w:r>
        <w:t>ПОСТАНОВИЛ:</w:t>
      </w: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Должностное лицо – председателя правления СНТ «Курортный поселок счастливые соседи» - </w:t>
      </w:r>
      <w:r>
        <w:t>Мингалева</w:t>
      </w:r>
      <w:r>
        <w:t xml:space="preserve"> Станислава Николаевича, ПАСПОРТНЫЕ ДАННЫЕ, признать </w:t>
      </w:r>
      <w:r>
        <w:t>виновным в совершении административно</w:t>
      </w:r>
      <w:r>
        <w:t>го правонарушения, предусмотренного ст.15.5 КоАП РФ, и назначить административное наказание в виде административного штрафа в размере 300 (триста) рублей.</w:t>
      </w:r>
    </w:p>
    <w:p w:rsidR="00A77B3E" w:rsidP="00BC2B2F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</w:t>
      </w:r>
      <w:r>
        <w:t>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</w:t>
      </w:r>
      <w:r>
        <w:t>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</w:t>
      </w:r>
      <w:r>
        <w:t>ублике Крым; Код Сводного реестра 35220323; КБК 828 1 16 01153 01 0005 140; УИН: 0410760300925000252615122; ОКТМО 35656000; постановление №5-92-25/2026.</w:t>
      </w:r>
    </w:p>
    <w:p w:rsidR="00A77B3E" w:rsidP="00BC2B2F">
      <w:pPr>
        <w:ind w:firstLine="709"/>
        <w:jc w:val="both"/>
      </w:pPr>
      <w:r>
        <w:t xml:space="preserve">Разъяснить </w:t>
      </w:r>
      <w:r>
        <w:t>Мингалеву</w:t>
      </w:r>
      <w:r>
        <w:t xml:space="preserve"> С.Н., что в соответствии со ст. 32.2 КоАП РФ, административный штраф административ</w:t>
      </w:r>
      <w:r>
        <w:t>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</w:t>
      </w:r>
      <w:r>
        <w:t xml:space="preserve">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C2B2F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</w:t>
      </w:r>
      <w:r>
        <w:t xml:space="preserve">ой ответственности, направляет судье, вынесшему постановление. </w:t>
      </w:r>
    </w:p>
    <w:p w:rsidR="00A77B3E" w:rsidP="00BC2B2F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</w:t>
      </w:r>
      <w:r>
        <w:t xml:space="preserve">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BC2B2F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</w:t>
      </w:r>
      <w:r>
        <w:t xml:space="preserve">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</w:p>
    <w:p w:rsidR="00A77B3E" w:rsidP="00BC2B2F">
      <w:pPr>
        <w:ind w:firstLine="709"/>
        <w:jc w:val="both"/>
      </w:pPr>
      <w:r>
        <w:t xml:space="preserve"> Мировой судья </w:t>
      </w:r>
      <w:r>
        <w:tab/>
      </w:r>
      <w:r>
        <w:tab/>
        <w:t xml:space="preserve">               </w:t>
      </w:r>
      <w:r>
        <w:t>подпись</w:t>
      </w:r>
      <w:r>
        <w:tab/>
      </w:r>
      <w:r>
        <w:tab/>
        <w:t xml:space="preserve">             О.В. </w:t>
      </w:r>
      <w:r>
        <w:t>Байбарза</w:t>
      </w:r>
    </w:p>
    <w:p w:rsidR="00A77B3E" w:rsidP="00BC2B2F">
      <w:pPr>
        <w:ind w:firstLine="709"/>
        <w:jc w:val="both"/>
      </w:pPr>
    </w:p>
    <w:p w:rsidR="00BC2B2F" w:rsidP="00BC2B2F">
      <w:pPr>
        <w:ind w:firstLine="709"/>
        <w:jc w:val="both"/>
      </w:pPr>
    </w:p>
    <w:p w:rsidR="00BC2B2F" w:rsidRPr="004C1B7C" w:rsidP="00BC2B2F">
      <w:pPr>
        <w:ind w:firstLine="720"/>
        <w:jc w:val="both"/>
      </w:pPr>
      <w:r w:rsidRPr="004C1B7C">
        <w:t>«СОГЛАСОВАНО»</w:t>
      </w:r>
    </w:p>
    <w:p w:rsidR="00BC2B2F" w:rsidP="00BC2B2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C2B2F" w:rsidP="00BC2B2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C2B2F" w:rsidRPr="006D51A8" w:rsidP="00BC2B2F">
      <w:pPr>
        <w:ind w:firstLine="720"/>
        <w:jc w:val="both"/>
      </w:pPr>
      <w:r w:rsidRPr="006D51A8">
        <w:t>судебного участка №92</w:t>
      </w:r>
    </w:p>
    <w:p w:rsidR="00BC2B2F" w:rsidP="00BC2B2F">
      <w:pPr>
        <w:ind w:firstLine="720"/>
        <w:jc w:val="both"/>
      </w:pPr>
      <w:r w:rsidRPr="006D51A8">
        <w:t>Черноморского судебного района</w:t>
      </w:r>
    </w:p>
    <w:p w:rsidR="00BC2B2F" w:rsidP="00BC2B2F">
      <w:pPr>
        <w:ind w:firstLine="720"/>
        <w:jc w:val="both"/>
      </w:pPr>
      <w:r>
        <w:t>(Черноморский район)</w:t>
      </w:r>
    </w:p>
    <w:p w:rsidR="00BC2B2F" w:rsidRPr="006D51A8" w:rsidP="00BC2B2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BC2B2F" w:rsidP="00BC2B2F">
      <w:pPr>
        <w:ind w:firstLine="709"/>
        <w:jc w:val="both"/>
      </w:pPr>
    </w:p>
    <w:sectPr w:rsidSect="00BC2B2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2F"/>
    <w:rsid w:val="004C1B7C"/>
    <w:rsid w:val="006D51A8"/>
    <w:rsid w:val="00A77B3E"/>
    <w:rsid w:val="00BC2B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C2B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