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6FE2">
      <w:pPr>
        <w:ind w:firstLine="709"/>
        <w:jc w:val="both"/>
      </w:pPr>
    </w:p>
    <w:p w:rsidR="00A77B3E" w:rsidP="00FE6FE2">
      <w:pPr>
        <w:ind w:firstLine="709"/>
        <w:jc w:val="right"/>
      </w:pPr>
      <w:r>
        <w:t xml:space="preserve">                                                                Дело №5-92-49/2024</w:t>
      </w:r>
    </w:p>
    <w:p w:rsidR="00A77B3E" w:rsidP="00FE6FE2">
      <w:pPr>
        <w:ind w:firstLine="709"/>
        <w:jc w:val="right"/>
      </w:pPr>
      <w:r>
        <w:t xml:space="preserve">               УИД: 91RS0023-01-2024-000148-72</w:t>
      </w:r>
    </w:p>
    <w:p w:rsidR="00A77B3E" w:rsidP="00FE6FE2">
      <w:pPr>
        <w:ind w:firstLine="709"/>
        <w:jc w:val="both"/>
      </w:pPr>
    </w:p>
    <w:p w:rsidR="00A77B3E" w:rsidP="00FE6FE2">
      <w:pPr>
        <w:ind w:firstLine="709"/>
        <w:jc w:val="both"/>
      </w:pPr>
      <w:r>
        <w:t xml:space="preserve">   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FE6FE2" w:rsidP="00FE6FE2">
      <w:pPr>
        <w:ind w:firstLine="709"/>
        <w:jc w:val="both"/>
      </w:pPr>
    </w:p>
    <w:p w:rsidR="00A77B3E" w:rsidP="00FE6FE2">
      <w:pPr>
        <w:jc w:val="both"/>
      </w:pPr>
      <w:r>
        <w:t xml:space="preserve">19 февраля 2024 года                 </w:t>
      </w:r>
      <w:r>
        <w:t xml:space="preserve">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E6FE2" w:rsidP="00FE6FE2">
      <w:pPr>
        <w:jc w:val="both"/>
      </w:pPr>
    </w:p>
    <w:p w:rsidR="00A77B3E" w:rsidP="00FE6FE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</w:t>
      </w:r>
      <w:r>
        <w:t>ребований, предусмотренных ст.51 Конституции РФ, ст.ст.24.2, 24.3, 24.4, 25.1, 29.7 КоАП РФ, рассмотрев дело об административном правонарушении, предусмотренном ч. 1 ст.14.17.1 КоАП РФ, в отношении Конышева Валерия Васильевича, ПАСПОРТНЫЕ ДАННЫЕ, гражданин</w:t>
      </w:r>
      <w:r>
        <w:t>а Российской Федерации, ПАСПОРТНЫЕ ДАННЫЕ, пенсионера,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FE6FE2" w:rsidP="00FE6FE2">
      <w:pPr>
        <w:ind w:firstLine="709"/>
        <w:jc w:val="both"/>
      </w:pPr>
    </w:p>
    <w:p w:rsidR="00A77B3E" w:rsidP="00FE6FE2">
      <w:pPr>
        <w:ind w:firstLine="709"/>
        <w:jc w:val="both"/>
      </w:pPr>
      <w:r>
        <w:t xml:space="preserve">                                       </w:t>
      </w:r>
      <w:r>
        <w:t xml:space="preserve">            У С Т А Н О В И Л:</w:t>
      </w:r>
    </w:p>
    <w:p w:rsidR="00FE6FE2" w:rsidP="00FE6FE2">
      <w:pPr>
        <w:ind w:firstLine="709"/>
        <w:jc w:val="both"/>
      </w:pPr>
    </w:p>
    <w:p w:rsidR="00A77B3E" w:rsidP="00FE6FE2">
      <w:pPr>
        <w:ind w:firstLine="709"/>
        <w:jc w:val="both"/>
      </w:pPr>
      <w:r>
        <w:t xml:space="preserve">Согласно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8201 АП № НОМЕР</w:t>
      </w:r>
      <w:r>
        <w:t>, Конышев В.В. ДАТА в ВРЕМЯ часов, находясь по адресу: АДРЕС, осуществил реализацию спиртосодержащей пищевой продукции, которая относится к спиртным напиткам кустарного изготовления (самогон), с объемной долей этилового спирта 51,0%, при отсутствии в ег</w:t>
      </w:r>
      <w:r>
        <w:t>о действиях уголовно наказуемого деяния, т.е. совершил административное правонарушение, предусмотренное ч.1 ст.14.17.1 КоАП РФ.</w:t>
      </w:r>
    </w:p>
    <w:p w:rsidR="00A77B3E" w:rsidP="00FE6FE2">
      <w:pPr>
        <w:ind w:firstLine="709"/>
        <w:jc w:val="both"/>
      </w:pPr>
      <w:r>
        <w:t>В ходе рассмотрения дела Конышев В.В. вину признал, в содеянном раскаялся, пояснил, что в настоящее время находится на пенсии, и</w:t>
      </w:r>
      <w:r>
        <w:t>ндивидуальным предпринимателем не является, ДАТА к нему домой пришел знакомый, которому он продал бутылку самогона собственного приготовления.</w:t>
      </w:r>
    </w:p>
    <w:p w:rsidR="00A77B3E" w:rsidP="00FE6FE2">
      <w:pPr>
        <w:ind w:firstLine="709"/>
        <w:jc w:val="both"/>
      </w:pPr>
      <w:r>
        <w:t>Заслушав привлекаемое лицо, исследовав материалы дела, прихожу к следующим выводам.</w:t>
      </w:r>
    </w:p>
    <w:p w:rsidR="00A77B3E" w:rsidP="00FE6FE2">
      <w:pPr>
        <w:ind w:firstLine="709"/>
        <w:jc w:val="both"/>
      </w:pPr>
      <w:r>
        <w:t>В силу ч.1 ст.2.1 КоАП РФ адм</w:t>
      </w:r>
      <w:r>
        <w:t>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FE6FE2">
      <w:pPr>
        <w:ind w:firstLine="709"/>
        <w:jc w:val="both"/>
      </w:pPr>
      <w:r>
        <w:t>В соотв</w:t>
      </w:r>
      <w:r>
        <w:t>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E6FE2">
      <w:pPr>
        <w:ind w:firstLine="709"/>
        <w:jc w:val="both"/>
      </w:pPr>
      <w:r>
        <w:t xml:space="preserve">Согласно ч.1 ст.14.17.1 КоАП РФ административным правонарушением признаётся розничная продажа алкогольной и спиртосодержащей пищевой </w:t>
      </w:r>
      <w:r>
        <w:t xml:space="preserve">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</w:t>
      </w:r>
      <w:r>
        <w:t xml:space="preserve">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</w:t>
      </w:r>
      <w:r>
        <w:t>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 вина,</w:t>
      </w:r>
      <w:r>
        <w:t xml:space="preserve">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FE6FE2">
      <w:pPr>
        <w:ind w:firstLine="709"/>
        <w:jc w:val="both"/>
      </w:pPr>
      <w:r>
        <w:t>Согласно п.п.3, 4, 7 ст.2 Федерального зак</w:t>
      </w:r>
      <w:r>
        <w:t>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</w:t>
      </w:r>
      <w:r>
        <w:t>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FE6FE2">
      <w:pPr>
        <w:ind w:firstLine="709"/>
        <w:jc w:val="both"/>
      </w:pPr>
      <w:r>
        <w:t>Спиртосодержащей пищевой продукцией является пищевая продукция, в том числ</w:t>
      </w:r>
      <w:r>
        <w:t>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</w:t>
      </w:r>
      <w:r>
        <w:t xml:space="preserve">. </w:t>
      </w:r>
    </w:p>
    <w:p w:rsidR="00A77B3E" w:rsidP="00FE6FE2">
      <w:pPr>
        <w:ind w:firstLine="709"/>
        <w:jc w:val="both"/>
      </w:pPr>
      <w:r>
        <w:t>Алкогольной продукцией, в свою очередь, признаётся пищевая продукция,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</w:t>
      </w:r>
      <w:r>
        <w:t>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</w:t>
      </w:r>
      <w:r>
        <w:t xml:space="preserve">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FE6FE2">
      <w:pPr>
        <w:ind w:firstLine="709"/>
        <w:jc w:val="both"/>
      </w:pPr>
      <w:r>
        <w:t>Как следует из заключения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представленная на экспертизу жидкость из полиме</w:t>
      </w:r>
      <w:r>
        <w:t>рной бутылки вместимостью 0,5 дм3, оформленной на воду, обработанную питьевую упакованную негазированную под товарным знаком «Аква минерал», является спиртосодержащей (содержат этиловый спирт) и относится к спиртным напиткам кустарного изготовления - самог</w:t>
      </w:r>
      <w:r>
        <w:t>онам. Объемная доля этилового спирта (крепость) в представленной на экспертизу жидкости составила 51,0% (л.д.15-17).</w:t>
      </w:r>
    </w:p>
    <w:p w:rsidR="00A77B3E" w:rsidP="00FE6FE2">
      <w:pPr>
        <w:ind w:firstLine="709"/>
        <w:jc w:val="both"/>
      </w:pPr>
      <w:r>
        <w:t>При этом информация о том, что представленные на исследование жидкости относятся к алкогольной или спиртосодержащей пищевой продукции, на к</w:t>
      </w:r>
      <w:r>
        <w:t>оторые распространяются требования нормативных и технических документов, действующие на территории Российской Федерации, в вышеуказанной справке об исследовании (заключении) отсутствует.</w:t>
      </w:r>
    </w:p>
    <w:p w:rsidR="00A77B3E" w:rsidP="00FE6FE2">
      <w:pPr>
        <w:ind w:firstLine="709"/>
        <w:jc w:val="both"/>
      </w:pPr>
      <w:r>
        <w:t xml:space="preserve">В связи с чем, отнести реализованную Конышевым В.В. спиртосодержащую </w:t>
      </w:r>
      <w:r>
        <w:t>жидкость к алкогольной и (или) спиртосодержащей пищевой продукции не представляется возможным.</w:t>
      </w:r>
    </w:p>
    <w:p w:rsidR="00A77B3E" w:rsidP="00FE6FE2">
      <w:pPr>
        <w:ind w:firstLine="709"/>
        <w:jc w:val="both"/>
      </w:pPr>
      <w:r>
        <w:t xml:space="preserve">В соответствии со ст.1 Федерального закона от 2 января 2000 г. №29-ФЗ  «О качестве и безопасности пищевых продуктов» под пищевыми продуктами понимаются продукты </w:t>
      </w:r>
      <w:r>
        <w:t>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</w:t>
      </w:r>
      <w:r>
        <w:t>а, а также продовольственное сырьё, пищевые добавки и биологически активные добавки.</w:t>
      </w:r>
    </w:p>
    <w:p w:rsidR="00A77B3E" w:rsidP="00FE6FE2">
      <w:pPr>
        <w:ind w:firstLine="709"/>
        <w:jc w:val="both"/>
      </w:pPr>
      <w:r>
        <w:t>Согласно ст.3 указанного Федерального закона от 2 января 2000 г. №29-ФЗ в обороте могут находиться пищевые продукты, материалы и изделия, соответствующие требованиям норма</w:t>
      </w:r>
      <w:r>
        <w:t>тивных документов и прошедшие государственную регистрацию в порядке, установленном настоящим Федеральным законом.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FE6FE2">
      <w:pPr>
        <w:ind w:firstLine="709"/>
        <w:jc w:val="both"/>
      </w:pPr>
      <w:r>
        <w:t>В силу ст.11</w:t>
      </w:r>
      <w:r>
        <w:t xml:space="preserve">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производство и оборот алкого</w:t>
      </w:r>
      <w:r>
        <w:t xml:space="preserve">льной продукции (за исключением розничной продажи пива и пивных напитков, сидра, </w:t>
      </w:r>
      <w:r>
        <w:t>пуаре</w:t>
      </w:r>
      <w:r>
        <w:t xml:space="preserve">, медовухи) и производство и оборот (за исключением розничной продажи) спиртосодержащей пищевой продукции осуществляются организациями. Производство вина, игристого вина </w:t>
      </w:r>
      <w:r>
        <w:t>(шампанского) из собственного винограда, их хранение, поставки и розничную продажу вправе осуществлять сельскохозяйственные товаропроизводители.</w:t>
      </w:r>
    </w:p>
    <w:p w:rsidR="00A77B3E" w:rsidP="00FE6FE2">
      <w:pPr>
        <w:ind w:firstLine="709"/>
        <w:jc w:val="both"/>
      </w:pPr>
      <w:r>
        <w:t xml:space="preserve">В соответствии со ст.14.2 КоАП РФ административным правонарушением признаётся незаконная продажа товаров (иных </w:t>
      </w:r>
      <w:r>
        <w:t>вещей), свободная реализация которых запрещена или ограничена законодательством, за исключением случаев, предусмотренных ч.1 ст.14.17.1 КоАП РФ.</w:t>
      </w:r>
    </w:p>
    <w:p w:rsidR="00A77B3E" w:rsidP="00FE6FE2">
      <w:pPr>
        <w:ind w:firstLine="709"/>
        <w:jc w:val="both"/>
      </w:pPr>
      <w:r>
        <w:t>Следовательно, незаконная продажа Конышевым В.В. спиртосодержащей жидкости, имевшая место ДАТА в ВРЕМЯ час., по</w:t>
      </w:r>
      <w:r>
        <w:t xml:space="preserve"> адресу: АДРЕС, спиртосодержащей продукции образует объективную сторону состава административного правонарушения, предусмотренного ст.14.2 КоАП РФ.   </w:t>
      </w:r>
    </w:p>
    <w:p w:rsidR="00A77B3E" w:rsidP="00FE6FE2">
      <w:pPr>
        <w:ind w:firstLine="709"/>
        <w:jc w:val="both"/>
      </w:pPr>
      <w:r>
        <w:t>При таких обстоятельствах, оснований полагать, что Конышев В.В. совершил административное правонарушение,</w:t>
      </w:r>
      <w:r>
        <w:t xml:space="preserve"> предусмотренное ч.1 ст.14.17.1 КоАП РФ, не имеется, поскольку в материалах дела отсутствует информация о том, что реализованная им спиртосодержащая жидкость относится к алкогольной и (или) спиртосодержащей пищевой продукции.</w:t>
      </w:r>
    </w:p>
    <w:p w:rsidR="00A77B3E" w:rsidP="00FE6FE2">
      <w:pPr>
        <w:ind w:firstLine="709"/>
        <w:jc w:val="both"/>
      </w:pPr>
      <w:r>
        <w:t>Согласно правовой позиции, изл</w:t>
      </w:r>
      <w:r>
        <w:t>оженной в п.20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</w:t>
      </w:r>
      <w:r>
        <w:t>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переквалифицировать действия (бездействие) лица, привлекаемого к административной</w:t>
      </w:r>
      <w:r>
        <w:t xml:space="preserve">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</w:t>
      </w:r>
      <w:r>
        <w:t>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FE6FE2">
      <w:pPr>
        <w:ind w:firstLine="709"/>
        <w:jc w:val="both"/>
      </w:pPr>
      <w:r>
        <w:t>Санкция ч.1 ст.14.17.1 КоАП РФ для лиц, совершивших административное право</w:t>
      </w:r>
      <w:r>
        <w:t>нарушение, предусмотренное этой нормой, влечёт наложение административного штрафа в размере от тридцати тысяч до сумма прописью с конфискацией алкогольной и спиртосодержащей продукции, тогда как санкция ст.14.2 КоАП РФ влечет наложение административного шт</w:t>
      </w:r>
      <w:r>
        <w:t>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A77B3E" w:rsidP="00FE6FE2">
      <w:pPr>
        <w:ind w:firstLine="709"/>
        <w:jc w:val="both"/>
      </w:pPr>
      <w:r>
        <w:t>Таким образом, переквалификация действий Конышева В.В. с ч.1 ст.14.17.1 КоАП РФ на ст.14.2 КоАП РФ не повлечёт</w:t>
      </w:r>
      <w:r>
        <w:t xml:space="preserve">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FE6FE2">
      <w:pPr>
        <w:ind w:firstLine="709"/>
        <w:jc w:val="both"/>
      </w:pPr>
      <w:r>
        <w:t xml:space="preserve">В то же время составы административных правонарушений, предусмотренные ч.1 ст.14.17.1 и ст.14.2 КоАП РФ, имеют единый родовой объект </w:t>
      </w:r>
      <w:r>
        <w:t>посягательства.</w:t>
      </w:r>
    </w:p>
    <w:p w:rsidR="00A77B3E" w:rsidP="00FE6FE2">
      <w:pPr>
        <w:ind w:firstLine="709"/>
        <w:jc w:val="both"/>
      </w:pPr>
      <w:r>
        <w:t>Вина Конышева В.В. в совершении административного правонарушения, предусмотренного ст.14.2 КоАП РФ, подтверждается исследованными в судебном заседании доказательствами:</w:t>
      </w:r>
    </w:p>
    <w:p w:rsidR="00A77B3E" w:rsidP="00FE6FE2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в котором зафиксированы существо и обстоятельства совершенного правонарушения (л.д.1);</w:t>
      </w:r>
    </w:p>
    <w:p w:rsidR="00A77B3E" w:rsidP="00FE6FE2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FE6FE2">
      <w:pPr>
        <w:ind w:firstLine="709"/>
        <w:jc w:val="both"/>
      </w:pPr>
      <w:r>
        <w:t>- письменными объяснениями свидетелей ФИОА, ФИО от ДАТА (л.д.5,6);</w:t>
      </w:r>
    </w:p>
    <w:p w:rsidR="00A77B3E" w:rsidP="00FE6FE2">
      <w:pPr>
        <w:ind w:firstLine="709"/>
        <w:jc w:val="both"/>
      </w:pPr>
      <w:r>
        <w:t xml:space="preserve">- протоколом 8208 № НОМЕР </w:t>
      </w:r>
      <w:r>
        <w:t>от</w:t>
      </w:r>
      <w:r>
        <w:t xml:space="preserve"> </w:t>
      </w:r>
      <w:r>
        <w:t>ДАТА</w:t>
      </w:r>
      <w:r>
        <w:t xml:space="preserve"> изъятия одной полимерной бутылки, объемом 0,5 л., с жидкостью со специфическим запахом алкоголя (л.д.17);</w:t>
      </w:r>
    </w:p>
    <w:p w:rsidR="00A77B3E" w:rsidP="00FE6FE2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материалу КУСП № НОМЕР </w:t>
      </w:r>
      <w:r>
        <w:t>от</w:t>
      </w:r>
      <w:r>
        <w:t xml:space="preserve"> ДАТА (л.д.8);</w:t>
      </w:r>
    </w:p>
    <w:p w:rsidR="00A77B3E" w:rsidP="00FE6FE2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ДАТА (л.д.15-17).</w:t>
      </w:r>
    </w:p>
    <w:p w:rsidR="00A77B3E" w:rsidP="00FE6FE2">
      <w:pPr>
        <w:ind w:firstLine="709"/>
        <w:jc w:val="both"/>
      </w:pPr>
      <w:r>
        <w:t>Оценивая имеющиеся в материал</w:t>
      </w:r>
      <w:r>
        <w:t>ах дела об административном правонарушении письменные документы,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</w:t>
      </w:r>
      <w:r>
        <w:t xml:space="preserve">ызывает, в связи с чем, в </w:t>
      </w:r>
      <w:r>
        <w:t>соответствии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FE6FE2">
      <w:pPr>
        <w:ind w:firstLine="709"/>
        <w:jc w:val="both"/>
      </w:pPr>
      <w:r>
        <w:t>В связи с чем считаю доказанной вину Конышева В.В.  в совершении административного</w:t>
      </w:r>
      <w:r>
        <w:t xml:space="preserve"> правонарушения, предусмотренного ст.14.2 КоАП РФ, то есть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КоАП РФ.</w:t>
      </w:r>
    </w:p>
    <w:p w:rsidR="00A77B3E" w:rsidP="00FE6FE2">
      <w:pPr>
        <w:ind w:firstLine="709"/>
        <w:jc w:val="both"/>
      </w:pPr>
      <w:r>
        <w:t>Согласно ч.2 ст.4.1 КоАП</w:t>
      </w:r>
      <w: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а также обстоятельства смягчающие и отягчающие административную ответств</w:t>
      </w:r>
      <w:r>
        <w:t>енность.</w:t>
      </w:r>
    </w:p>
    <w:p w:rsidR="00A77B3E" w:rsidP="00FE6FE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FE6FE2">
      <w:pPr>
        <w:ind w:firstLine="709"/>
        <w:jc w:val="both"/>
      </w:pPr>
      <w:r>
        <w:t>Обстоятельств, отягчающих административную ответственность, в с</w:t>
      </w:r>
      <w:r>
        <w:t xml:space="preserve">оответствии со ст. 4.3 КоАП РФ, по делу не установлено. </w:t>
      </w:r>
    </w:p>
    <w:p w:rsidR="00A77B3E" w:rsidP="00FE6FE2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E6FE2">
      <w:pPr>
        <w:ind w:firstLine="709"/>
        <w:jc w:val="both"/>
      </w:pPr>
      <w:r>
        <w:t>На основании изложенного считаю необходимым назначить Конышеву В.В.  административное наказание в виде</w:t>
      </w:r>
      <w:r>
        <w:t xml:space="preserve"> административного штрафа, без конфискации предметов административного правонарушения.</w:t>
      </w:r>
    </w:p>
    <w:p w:rsidR="00A77B3E" w:rsidP="00FE6FE2">
      <w:pPr>
        <w:ind w:firstLine="709"/>
        <w:jc w:val="both"/>
      </w:pPr>
      <w:r>
        <w:t>В силу статьи 25 Федерального закона от 22 ноября 1995 г. №171-ФЗ «О государственном регулировании производства и оборота этилового спирта, алкогольной и спиртосодержаще</w:t>
      </w:r>
      <w:r>
        <w:t>й продукции» изъятию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</w:t>
      </w:r>
      <w:r>
        <w:t>ения вышеприведенных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FE6FE2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 xml:space="preserve">. 29.9, 29.10 КоАП РФ, мировой судья, -     </w:t>
      </w:r>
      <w:r>
        <w:t xml:space="preserve">              </w:t>
      </w:r>
      <w:r>
        <w:t xml:space="preserve">                </w:t>
      </w:r>
    </w:p>
    <w:p w:rsidR="00A77B3E" w:rsidP="00FE6FE2">
      <w:pPr>
        <w:ind w:firstLine="709"/>
        <w:jc w:val="both"/>
      </w:pPr>
      <w:r>
        <w:t xml:space="preserve">                                                      П О С Т А Н О В И Л:</w:t>
      </w:r>
    </w:p>
    <w:p w:rsidR="00A77B3E" w:rsidP="00FE6FE2">
      <w:pPr>
        <w:ind w:firstLine="709"/>
        <w:jc w:val="both"/>
      </w:pPr>
    </w:p>
    <w:p w:rsidR="00A77B3E" w:rsidP="00FE6FE2">
      <w:pPr>
        <w:ind w:firstLine="709"/>
        <w:jc w:val="both"/>
      </w:pPr>
      <w:r>
        <w:t>Конышева Валерия Васильевича, ПАСПОРТНЫЕ ДАННЫЕ, гражданина Российской Федерации, признать виновным в совершении административного правонарушения, предусмотренного</w:t>
      </w:r>
      <w:r>
        <w:t xml:space="preserve"> ст.14.2 КоАП РФ, и назначить ему административное наказание в виде административного штрафа в размере 2 000 (две тысячи) рублей, без конфискации предметов административного правонарушения.</w:t>
      </w:r>
    </w:p>
    <w:p w:rsidR="00A77B3E" w:rsidP="00FE6FE2">
      <w:pPr>
        <w:ind w:firstLine="709"/>
        <w:jc w:val="both"/>
      </w:pPr>
      <w:r>
        <w:t>Реквизиты для уплаты штрафа: юридический адрес: Россия, Республика</w:t>
      </w:r>
      <w:r>
        <w:t xml:space="preserve">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</w:t>
      </w:r>
      <w:r>
        <w:t>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</w:t>
      </w:r>
      <w:r>
        <w:t>0017500; Лицевой счет  04752203230 в УФК по  Республике Крым; Код Сводного реестра 35220323; КБК 828 1 16 01143 01 0002 140; ОКТМО 35656000; УИН: 0410760300925000492414138; постановление №5-92-49/2024.</w:t>
      </w:r>
    </w:p>
    <w:p w:rsidR="00A77B3E" w:rsidP="00FE6FE2">
      <w:pPr>
        <w:ind w:firstLine="709"/>
        <w:jc w:val="both"/>
      </w:pPr>
      <w:r>
        <w:t>Разъяснить Конышеву В.В., что в соответствии со ст. 32</w:t>
      </w:r>
      <w: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FE6FE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E6FE2">
      <w:pPr>
        <w:ind w:firstLine="709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 (ч.1 ст.20.25 КоАП РФ).</w:t>
      </w:r>
    </w:p>
    <w:p w:rsidR="00A77B3E" w:rsidP="00FE6FE2">
      <w:pPr>
        <w:ind w:firstLine="709"/>
        <w:jc w:val="both"/>
      </w:pPr>
      <w:r>
        <w:t>Изъятая согласно протоколу об изъятии 8208 № 008960 от ДАТА спиртосодержащая жидкость, находящая на хранении в ОМВД России по Черноморскому району по адресу: Республик</w:t>
      </w:r>
      <w:r>
        <w:t xml:space="preserve">а Крым, </w:t>
      </w:r>
      <w:r>
        <w:t>пгт</w:t>
      </w:r>
      <w:r>
        <w:t xml:space="preserve">. Черноморское, ул. Кирова, д.5 (квитанция (расписка) №35 от ДАТА), по вступлению настоящего постановления в законную силу, подлежит изъятию в доход государства с последующим уничтожением в соответствии с Правилами, утвержденными Постановлением </w:t>
      </w:r>
      <w:r>
        <w:t>Правительства Российской Федерации от 28.09.2015 года №1027.</w:t>
      </w:r>
    </w:p>
    <w:p w:rsidR="00A77B3E" w:rsidP="00FE6FE2">
      <w:pPr>
        <w:ind w:firstLine="709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FE6FE2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FE6FE2">
      <w:pPr>
        <w:ind w:firstLine="709"/>
        <w:jc w:val="both"/>
      </w:pPr>
    </w:p>
    <w:p w:rsidR="00A77B3E" w:rsidP="00FE6FE2">
      <w:pPr>
        <w:ind w:firstLine="709"/>
        <w:jc w:val="both"/>
      </w:pPr>
    </w:p>
    <w:p w:rsidR="00A77B3E" w:rsidP="00FE6FE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 xml:space="preserve">     подпись              </w:t>
      </w:r>
      <w:r>
        <w:t xml:space="preserve">              О.В. </w:t>
      </w:r>
      <w:r>
        <w:t>Байбарза</w:t>
      </w:r>
    </w:p>
    <w:p w:rsidR="00A77B3E" w:rsidP="00FE6FE2">
      <w:pPr>
        <w:ind w:firstLine="709"/>
        <w:jc w:val="both"/>
      </w:pPr>
    </w:p>
    <w:p w:rsidR="00FE6FE2" w:rsidP="00FE6FE2">
      <w:pPr>
        <w:ind w:firstLine="709"/>
        <w:jc w:val="both"/>
      </w:pPr>
    </w:p>
    <w:p w:rsidR="00FE6FE2" w:rsidP="00FE6FE2">
      <w:pPr>
        <w:ind w:firstLine="709"/>
        <w:jc w:val="both"/>
      </w:pPr>
    </w:p>
    <w:p w:rsidR="00FE6FE2" w:rsidRPr="004C1B7C" w:rsidP="00FE6FE2">
      <w:pPr>
        <w:ind w:firstLine="720"/>
        <w:jc w:val="both"/>
      </w:pPr>
      <w:r w:rsidRPr="004C1B7C">
        <w:t>«СОГЛАСОВАНО»</w:t>
      </w:r>
    </w:p>
    <w:p w:rsidR="00FE6FE2" w:rsidP="00FE6FE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6FE2" w:rsidP="00FE6FE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E6FE2" w:rsidRPr="006D51A8" w:rsidP="00FE6FE2">
      <w:pPr>
        <w:ind w:firstLine="720"/>
        <w:jc w:val="both"/>
      </w:pPr>
      <w:r w:rsidRPr="006D51A8">
        <w:t>судебного участка №92</w:t>
      </w:r>
    </w:p>
    <w:p w:rsidR="00FE6FE2" w:rsidP="00FE6FE2">
      <w:pPr>
        <w:ind w:firstLine="720"/>
        <w:jc w:val="both"/>
      </w:pPr>
      <w:r w:rsidRPr="006D51A8">
        <w:t>Черноморского судебного района</w:t>
      </w:r>
    </w:p>
    <w:p w:rsidR="00FE6FE2" w:rsidP="00FE6FE2">
      <w:pPr>
        <w:ind w:firstLine="720"/>
        <w:jc w:val="both"/>
      </w:pPr>
      <w:r>
        <w:t>(Черноморский муниципальный район)</w:t>
      </w:r>
    </w:p>
    <w:p w:rsidR="00FE6FE2" w:rsidP="00FE6FE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FE6F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E2"/>
    <w:rsid w:val="004C1B7C"/>
    <w:rsid w:val="006D51A8"/>
    <w:rsid w:val="00A77B3E"/>
    <w:rsid w:val="00FE6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E6F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