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846459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№5-92-57/2026</w:t>
      </w:r>
    </w:p>
    <w:p w:rsidR="00A77B3E" w:rsidP="00846459">
      <w:pPr>
        <w:ind w:firstLine="709"/>
        <w:jc w:val="right"/>
      </w:pPr>
      <w:r>
        <w:t xml:space="preserve">                                                                         УИД:91MS0092-01-2026-000219-91</w:t>
      </w:r>
    </w:p>
    <w:p w:rsidR="00A77B3E" w:rsidP="00846459">
      <w:pPr>
        <w:ind w:firstLine="709"/>
        <w:jc w:val="both"/>
      </w:pPr>
    </w:p>
    <w:p w:rsidR="00A77B3E" w:rsidP="00846459">
      <w:pPr>
        <w:ind w:firstLine="709"/>
        <w:jc w:val="both"/>
      </w:pPr>
      <w:r>
        <w:t xml:space="preserve">                                    </w:t>
      </w:r>
      <w:r>
        <w:t xml:space="preserve">      </w:t>
      </w:r>
      <w:r>
        <w:t>П</w:t>
      </w:r>
      <w:r>
        <w:t xml:space="preserve"> О С Т А Н О В Л Е Н И Е</w:t>
      </w:r>
    </w:p>
    <w:p w:rsidR="00A77B3E" w:rsidP="00846459">
      <w:pPr>
        <w:ind w:firstLine="709"/>
        <w:jc w:val="both"/>
      </w:pPr>
    </w:p>
    <w:p w:rsidR="00A77B3E" w:rsidP="00846459">
      <w:pPr>
        <w:jc w:val="both"/>
      </w:pPr>
      <w:r>
        <w:t xml:space="preserve">17 марта 2026 года              </w:t>
      </w:r>
      <w:r>
        <w:t xml:space="preserve">                                      </w:t>
      </w:r>
      <w:r w:rsidR="00846459">
        <w:t xml:space="preserve">       </w:t>
      </w:r>
      <w:r>
        <w:t>Республика Крым, Черноморский район,</w:t>
      </w:r>
    </w:p>
    <w:p w:rsidR="00A77B3E" w:rsidP="00846459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846459">
      <w:pPr>
        <w:ind w:firstLine="709"/>
        <w:jc w:val="both"/>
      </w:pPr>
    </w:p>
    <w:p w:rsidR="00A77B3E" w:rsidP="00846459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 должностного лица – председателя </w:t>
      </w:r>
      <w:r>
        <w:t>Медведевского</w:t>
      </w:r>
      <w:r>
        <w:t xml:space="preserve"> сельского совета – главы админ</w:t>
      </w:r>
      <w:r>
        <w:t xml:space="preserve">истрации </w:t>
      </w:r>
      <w:r>
        <w:t>Медведевского</w:t>
      </w:r>
      <w:r>
        <w:t xml:space="preserve"> сельского поселения – </w:t>
      </w:r>
      <w:r>
        <w:t>Джелилова</w:t>
      </w:r>
      <w:r>
        <w:t xml:space="preserve"> </w:t>
      </w:r>
      <w:r>
        <w:t>Марлена</w:t>
      </w:r>
      <w:r>
        <w:t xml:space="preserve"> </w:t>
      </w:r>
      <w:r>
        <w:t>Энверовича</w:t>
      </w:r>
      <w:r>
        <w:t>, ПАСПОРТНЫЕ ДАННЫЕ</w:t>
      </w:r>
      <w:r>
        <w:t>, гражданина Российской Федерации, ПАСПОРТНЫЕ ДАННЫЕ, зарегистрированного и</w:t>
      </w:r>
      <w:r>
        <w:t xml:space="preserve"> </w:t>
      </w:r>
      <w:r>
        <w:t>проживающего</w:t>
      </w:r>
      <w:r>
        <w:t xml:space="preserve"> по адресу: АДРЕС,</w:t>
      </w:r>
    </w:p>
    <w:p w:rsidR="00A77B3E" w:rsidP="00846459">
      <w:pPr>
        <w:ind w:firstLine="709"/>
        <w:jc w:val="both"/>
      </w:pPr>
      <w:r>
        <w:t>о совершении административного правонарушения, пред</w:t>
      </w:r>
      <w:r>
        <w:t xml:space="preserve">усмотренного ч.2 ст.15.15.6 КоАП РФ,  </w:t>
      </w:r>
    </w:p>
    <w:p w:rsidR="00A77B3E" w:rsidP="00846459">
      <w:pPr>
        <w:ind w:firstLine="709"/>
        <w:jc w:val="both"/>
      </w:pPr>
      <w:r>
        <w:t xml:space="preserve">                          </w:t>
      </w:r>
      <w:r>
        <w:t xml:space="preserve">                    У С Т А Н О В И Л:</w:t>
      </w:r>
    </w:p>
    <w:p w:rsidR="00A77B3E" w:rsidP="00846459">
      <w:pPr>
        <w:ind w:firstLine="709"/>
        <w:jc w:val="both"/>
      </w:pPr>
    </w:p>
    <w:p w:rsidR="00A77B3E" w:rsidP="00846459">
      <w:pPr>
        <w:ind w:firstLine="709"/>
        <w:jc w:val="both"/>
      </w:pPr>
      <w:r>
        <w:t xml:space="preserve">ДАТА, </w:t>
      </w:r>
      <w:r>
        <w:t>Джелилов</w:t>
      </w:r>
      <w:r>
        <w:t xml:space="preserve"> М.Э., являясь должностным лицом, а именно председателем </w:t>
      </w:r>
      <w:r>
        <w:t>Медведевского</w:t>
      </w:r>
      <w:r>
        <w:t xml:space="preserve"> сельского совета – главой администрации </w:t>
      </w:r>
      <w:r>
        <w:t>Медведевского</w:t>
      </w:r>
      <w:r>
        <w:t xml:space="preserve"> сельского поселения Черноморского района Республики Крым (адрес юридического лица: Республика Крым, Черноморский район, с. Медведево, ул. Новая, д.26), допустил незначительное искажение показателей бюджетной или бухгалтерской (финансовой) отч</w:t>
      </w:r>
      <w:r>
        <w:t xml:space="preserve">етности, либо нарушение порядка составления (формирования) консолидированной бухгалтерской (финансовой) отчетности, повлекшее незначительное искажение показателей бюджетной отчетности администрации </w:t>
      </w:r>
      <w:r>
        <w:t>Медведевского</w:t>
      </w:r>
      <w:r>
        <w:t xml:space="preserve"> сельского поселения Черноморского района Рес</w:t>
      </w:r>
      <w:r>
        <w:t>публики Крым за 9 месяцев 2025 года, т.е. совершил административное правонарушение, предусмотренное ч. 2 ст. 15.15.6 КоАП РФ.</w:t>
      </w:r>
    </w:p>
    <w:p w:rsidR="00A77B3E" w:rsidP="00846459">
      <w:pPr>
        <w:ind w:firstLine="709"/>
        <w:jc w:val="both"/>
      </w:pPr>
      <w:r>
        <w:t>В ходе рассмотрения дела должностное лицо, в отношении которого ведется производство по делу об административном правонарушении, -</w:t>
      </w:r>
      <w:r>
        <w:t xml:space="preserve"> </w:t>
      </w:r>
      <w:r>
        <w:t>Джелилов</w:t>
      </w:r>
      <w:r>
        <w:t xml:space="preserve"> М.Э. вину в совершении правонарушении признал, в содеянном раскаялся.</w:t>
      </w:r>
    </w:p>
    <w:p w:rsidR="00A77B3E" w:rsidP="00846459">
      <w:pPr>
        <w:ind w:firstLine="709"/>
        <w:jc w:val="both"/>
      </w:pPr>
      <w:r>
        <w:t xml:space="preserve">Заслушав привлекаемое лицо, изучив в совокупности материалы дела об административном правонарушении, мировой судья приходит к выводу о том, что вина </w:t>
      </w:r>
      <w:r>
        <w:t>Джелилова</w:t>
      </w:r>
      <w:r>
        <w:t xml:space="preserve"> М.Э. в совершении</w:t>
      </w:r>
      <w:r>
        <w:t xml:space="preserve"> административного правонарушения, предусмотренного ч.2 ст.15.15.6 КоАП РФ доказана и нашла свое подтверждение в ходе производства по делу об административном правонарушении.</w:t>
      </w:r>
    </w:p>
    <w:p w:rsidR="00A77B3E" w:rsidP="00846459">
      <w:pPr>
        <w:ind w:firstLine="709"/>
        <w:jc w:val="both"/>
      </w:pPr>
      <w:r>
        <w:t>Частью 2 статьи 15.15.6 КоАП РФ предусмотрена административная ответственность за</w:t>
      </w:r>
      <w:r>
        <w:t xml:space="preserve"> нарушение требований к бюджетному (бухгалтерскому) учету, повлекшее представление бюджетной или бухгалтерской (финансовой) отчетности, содержащей незначительное искажение показателей бюджетной или бухгалтерской (финансовой) отчетности, либо нарушение поря</w:t>
      </w:r>
      <w:r>
        <w:t>дка составления (формирования) консолидированной бухгалтерской (финансовой) отчетности, повлекшее незначительное искажение показателей этой отчетности или не повлекшее искажения показателей этой отчетности, что влечет предупреждение или наложение администр</w:t>
      </w:r>
      <w:r>
        <w:t>ативного штрафа на должностных лиц в размере от одной тысячи до пяти тысяч рублей.</w:t>
      </w:r>
    </w:p>
    <w:p w:rsidR="00A77B3E" w:rsidP="00846459">
      <w:pPr>
        <w:ind w:firstLine="709"/>
        <w:jc w:val="both"/>
      </w:pPr>
      <w:r>
        <w:t>Согласно ч. 2 ст. 157 Бюджетного кодекса Российской Федерации Счетная палата Российской Федерации, контрольно-счетные органы субъектов Российской Федерации и муниципальных о</w:t>
      </w:r>
      <w:r>
        <w:t xml:space="preserve">бразований осуществляют бюджетные полномочия по аудиту эффективности, направленному на определение экономности и результативности использования бюджетных средств, экспертизе проектов законов (решений) о бюджетах, </w:t>
      </w:r>
      <w:r>
        <w:t xml:space="preserve">иных нормативных правовых актов бюджетного </w:t>
      </w:r>
      <w:r>
        <w:t>законодательства Российской Федерации, в том числе обоснованности показателей (параметров и характеристик) бюджетов и т.д.</w:t>
      </w:r>
    </w:p>
    <w:p w:rsidR="00A77B3E" w:rsidP="00846459">
      <w:pPr>
        <w:ind w:firstLine="709"/>
        <w:jc w:val="both"/>
      </w:pPr>
      <w:r>
        <w:t>В соответствии с ч. ч. 1, 2 ст. 265 Бюджетного кодекса Российской Федерации государственный (муниципальный) финансовый контроль осуще</w:t>
      </w:r>
      <w:r>
        <w:t>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A77B3E" w:rsidP="00846459">
      <w:pPr>
        <w:ind w:firstLine="709"/>
        <w:jc w:val="both"/>
      </w:pPr>
      <w:r>
        <w:t xml:space="preserve">Государственный (муниципальный) финансовый контроль подразделяется на внешний и внутренний, </w:t>
      </w:r>
      <w:r>
        <w:t>предварительный и последующий.</w:t>
      </w:r>
    </w:p>
    <w:p w:rsidR="00A77B3E" w:rsidP="00846459">
      <w:pPr>
        <w:ind w:firstLine="709"/>
        <w:jc w:val="both"/>
      </w:pPr>
      <w:r>
        <w:t>Внешний государственный (муниципальный) финансовый контроль в сфере бюджетных правоотношений является контрольной деятельностью соответственно Счетной палаты Российской Федерации, контрольно-счетных органов субъектов Российск</w:t>
      </w:r>
      <w:r>
        <w:t>ой Федерации и муниципальных образований (далее - органы внешнего государственного (муниципального) финансового контроля).</w:t>
      </w:r>
    </w:p>
    <w:p w:rsidR="00A77B3E" w:rsidP="00846459">
      <w:pPr>
        <w:ind w:firstLine="709"/>
        <w:jc w:val="both"/>
      </w:pPr>
      <w:r>
        <w:t xml:space="preserve">Согласно </w:t>
      </w:r>
      <w:r>
        <w:t>ч.ч</w:t>
      </w:r>
      <w:r>
        <w:t>. 1,3 ст. 266.1 Бюджетного кодекса Российской Федерации, объектами государственного (муниципального) финансового контроля</w:t>
      </w:r>
      <w:r>
        <w:t xml:space="preserve"> (далее - объекты контроля) являются 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 финансовы</w:t>
      </w:r>
      <w:r>
        <w:t>е органы (главные распорядители (распорядители) и получатели средств бюджета, которому предоставлены межбюджетные трансферты) в части соблюдения ими целей, порядка и условий предоставления межбюджетных трансфертов, бюджетных кредитов, предоставленных из др</w:t>
      </w:r>
      <w:r>
        <w:t>угого бюджета бюджетной системы Российской Федерации, а также достижения ими показателей результативности использования указанных средств, соответствующих целевым показателям и индикаторам, предусмотренным государственными (муниципальными) программами; гос</w:t>
      </w:r>
      <w:r>
        <w:t>ударственные (муниципальные) учреждения; государственные (муниципальные) унитарные предприятия; государственные корпорации (компании), публично-правовые компании и т.д.</w:t>
      </w:r>
    </w:p>
    <w:p w:rsidR="00A77B3E" w:rsidP="00846459">
      <w:pPr>
        <w:ind w:firstLine="709"/>
        <w:jc w:val="both"/>
      </w:pPr>
      <w:r>
        <w:t>Порядок составления и представления бюджетной отчётности главными распорядителями бюдже</w:t>
      </w:r>
      <w:r>
        <w:t>тных средств, распорядителями, получателями бюджетных средств, главными администраторами, администраторами доходов бюджета, установлен приказом Минфина России от 28.12.2010 года № 191н «Об утверждении инструкции о порядке составления и предоставления годов</w:t>
      </w:r>
      <w:r>
        <w:t>ой, квартальной и месячной отчётности об исполнении бюджетов бюджетной системы Российской Федерации» (далее - Инструкция от 28.12.2010 года № 191н (с изменениями)), приказом Министерства финансов Российской Федерации от 25 марта 2011 года № 33н «Об утвержд</w:t>
      </w:r>
      <w:r>
        <w:t>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 (далее – Инструкция № 33н).</w:t>
      </w:r>
    </w:p>
    <w:p w:rsidR="00A77B3E" w:rsidP="00846459">
      <w:pPr>
        <w:ind w:firstLine="709"/>
        <w:jc w:val="both"/>
      </w:pPr>
      <w:r>
        <w:t>Согласно части 1 статьи 13 Федерального закона от 06.12.2011 г</w:t>
      </w:r>
      <w:r>
        <w:t>ода № 402-ФЗ «О бухгалтерском учете» (с изменениями) бухгалтерская (финансовая) отчетность должна давать достоверное представление о финансовом положении экономического субъекта на отчетную дату, финансовом результате его деятельности и движении денежных с</w:t>
      </w:r>
      <w:r>
        <w:t xml:space="preserve">редств за отчетный период, необходимое пользователям этой отчетности для принятия экономических решений. </w:t>
      </w:r>
    </w:p>
    <w:p w:rsidR="00A77B3E" w:rsidP="00846459">
      <w:pPr>
        <w:ind w:firstLine="709"/>
        <w:jc w:val="both"/>
      </w:pPr>
      <w:r>
        <w:t>Бухгалтерская (финансовая) отчетность должна составляться на основе данных, содержащихся в регистрах бухгалтерского учета, а также информации, определ</w:t>
      </w:r>
      <w:r>
        <w:t>енной федеральными и отраслевыми стандартами.</w:t>
      </w:r>
    </w:p>
    <w:p w:rsidR="00A77B3E" w:rsidP="00846459">
      <w:pPr>
        <w:ind w:firstLine="709"/>
        <w:jc w:val="both"/>
      </w:pPr>
      <w:r>
        <w:t>Статьей 5 Федерального закона «О бухгалтерском учете» от 06.12.2011 года № 402-ФЗ (с изменениями) определен перечень объектов бухгалтерского учета экономического субъекта (факты хозяйственной жизни, активы, обя</w:t>
      </w:r>
      <w:r>
        <w:t>зательства, доходы, расходы и иные объекты).</w:t>
      </w:r>
    </w:p>
    <w:p w:rsidR="00A77B3E" w:rsidP="00846459">
      <w:pPr>
        <w:ind w:firstLine="709"/>
        <w:jc w:val="both"/>
      </w:pPr>
      <w:r>
        <w:t>В силу статьи 7 Федерального закона «О бухгалтерском учете» от 06.12.2011 года № 402-ФЗ (с изменениями) ведение бухгалтерского учета и хранение документов бухгалтерского учета организуются руководителем экономич</w:t>
      </w:r>
      <w:r>
        <w:t xml:space="preserve">еского субъекта, за </w:t>
      </w:r>
      <w:r>
        <w:t>исключением случаев, если иное установлено бюджетным законодательством Российской Федерации.</w:t>
      </w:r>
    </w:p>
    <w:p w:rsidR="00A77B3E" w:rsidP="00846459">
      <w:pPr>
        <w:ind w:firstLine="709"/>
        <w:jc w:val="both"/>
      </w:pPr>
      <w:r>
        <w:t>Согласно пункту 16 Федерального стандарта бухгалтерского учета для организаций государственного сектора «Концептуальные основы бухгалтерского у</w:t>
      </w:r>
      <w:r>
        <w:t xml:space="preserve">чета и отчетности организаций государственного сектора», утвержденного приказом Министерства финансов Российской Федерации от 31 декабря 2016 года № 256н (с изменениями) объекты бухгалтерского учета признаются в бухгалтерском учете в том отчетном периоде, </w:t>
      </w:r>
      <w:r>
        <w:t>в котором имели место факты хозяйственной жизни, приведшие к возникновению и (или) изменению соответствующих активов, обязательств, доходов и (или) расходов, иных объектов бухгалтерского учета, вне зависимости от поступления или выбытия денежных средств (и</w:t>
      </w:r>
      <w:r>
        <w:t>ли их эквивалентов) при расчетах, связанных с осуществлением указанных операций.</w:t>
      </w:r>
    </w:p>
    <w:p w:rsidR="00A77B3E" w:rsidP="00846459">
      <w:pPr>
        <w:ind w:firstLine="709"/>
        <w:jc w:val="both"/>
      </w:pPr>
      <w:r>
        <w:t>Пунктом 1 статьи 9 Федерального закона «О бухгалтерском учете» от 06.12.2011 года № 402-ФЗ (с изменениями), определено, каждый факт хозяйственной жизни подлежит оформлению пер</w:t>
      </w:r>
      <w:r>
        <w:t>вичным учетным документом.</w:t>
      </w:r>
    </w:p>
    <w:p w:rsidR="00A77B3E" w:rsidP="00846459">
      <w:pPr>
        <w:ind w:firstLine="709"/>
        <w:jc w:val="both"/>
      </w:pPr>
      <w:r>
        <w:t xml:space="preserve">Согласно части 1 статьи 10 Федерального закона от 06.12.2011 года № 402-ФЗ «О бухгалтерском учете» (с изменениями), данные, содержащиеся в первичных учетных документах, подлежат своевременной регистрации и накоплению в регистрах </w:t>
      </w:r>
      <w:r>
        <w:t>бухгалтерского учета.</w:t>
      </w:r>
    </w:p>
    <w:p w:rsidR="00A77B3E" w:rsidP="00846459">
      <w:pPr>
        <w:ind w:firstLine="709"/>
        <w:jc w:val="both"/>
      </w:pPr>
      <w:r>
        <w:t>Как установлено судом, должностным лицом КСО муниципального образования Черноморский район Республики Крым ДАТА было проведено контрольное мероприятие «Проверка целевого и эффективного использования средств бюджета муниципального обра</w:t>
      </w:r>
      <w:r>
        <w:t xml:space="preserve">зования </w:t>
      </w:r>
      <w:r>
        <w:t>Медведевское</w:t>
      </w:r>
      <w:r>
        <w:t xml:space="preserve"> сельское поселение Черноморского района Республики Крым при реализации муниципальной программы «Формирование современной городской среды на территории муниципального образования </w:t>
      </w:r>
      <w:r>
        <w:t>Медведевское</w:t>
      </w:r>
      <w:r>
        <w:t xml:space="preserve"> сельское поселение Черноморского района Респ</w:t>
      </w:r>
      <w:r>
        <w:t xml:space="preserve">ублики Крым» за 9 месяцев 2025 года в администрации </w:t>
      </w:r>
      <w:r>
        <w:t>Медведевского</w:t>
      </w:r>
      <w:r>
        <w:t xml:space="preserve"> сельского поселения Черноморского района Республики Крым (акт № </w:t>
      </w:r>
      <w:r w:rsidR="00846459">
        <w:t>НОМЕР</w:t>
      </w:r>
      <w:r>
        <w:t xml:space="preserve"> </w:t>
      </w:r>
      <w:r>
        <w:t>от</w:t>
      </w:r>
      <w:r>
        <w:t xml:space="preserve"> ДАТА).</w:t>
      </w:r>
    </w:p>
    <w:p w:rsidR="00A77B3E" w:rsidP="00846459">
      <w:pPr>
        <w:ind w:firstLine="709"/>
        <w:jc w:val="both"/>
      </w:pPr>
      <w:r>
        <w:t xml:space="preserve">В ходе проведения контрольного мероприятия КСО Черноморского района установлено: </w:t>
      </w:r>
    </w:p>
    <w:p w:rsidR="00A77B3E" w:rsidP="00846459">
      <w:pPr>
        <w:ind w:firstLine="709"/>
        <w:jc w:val="both"/>
      </w:pPr>
      <w:r>
        <w:t>- неправомерное (необосно</w:t>
      </w:r>
      <w:r>
        <w:t>ванное) использование средств Субсидии из бюджета Республики Крым и средств бюджета сельского поселения по разделу подразделу 05 03 «Благоустройство КЦСР 05001М3702 КВР 243 Расходы на благоустройство общественных территорий в рамках Государственной програм</w:t>
      </w:r>
      <w:r>
        <w:t>мы Республики Крым «Формирование современной городской среды» (на благоустройство общественных территорий) на сумму СУММА;</w:t>
      </w:r>
    </w:p>
    <w:p w:rsidR="00A77B3E" w:rsidP="00846459">
      <w:pPr>
        <w:ind w:firstLine="709"/>
        <w:jc w:val="both"/>
      </w:pPr>
      <w:r>
        <w:t xml:space="preserve">- </w:t>
      </w:r>
      <w:r>
        <w:t>недополучение</w:t>
      </w:r>
      <w:r>
        <w:t xml:space="preserve"> (</w:t>
      </w:r>
      <w:r>
        <w:t>недопоступление</w:t>
      </w:r>
      <w:r>
        <w:t>) доходов бюджетом муниципального образования Черноморское сельское поселение Черноморского района Ре</w:t>
      </w:r>
      <w:r>
        <w:t>спублики Крым от применения штрафных санкций по КБК 1 16 07010 10 0000 140 «Штрафы,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</w:t>
      </w:r>
      <w:r>
        <w:t>пальным органом, казенным учреждением сельского поселения» на сумму СУММА.</w:t>
      </w:r>
    </w:p>
    <w:p w:rsidR="00A77B3E" w:rsidP="00846459">
      <w:pPr>
        <w:ind w:firstLine="709"/>
        <w:jc w:val="both"/>
      </w:pPr>
      <w:r>
        <w:t>В соответствии с пунктом 167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</w:t>
      </w:r>
      <w:r>
        <w:t xml:space="preserve">и, утвержденной приказом Министерства финансов Российской Федерации от 28.12.2010 года № 191н (с изменениями и дополнениями) (далее – Инструкция от 28.12.2010 года № 191н (с изменениями)) информация Сведений по дебиторской и кредиторской задолженности (ф. </w:t>
      </w:r>
      <w:r>
        <w:t xml:space="preserve">0503169) содержит обобщенные за отчетный период данные о состоянии расчетов по дебиторской и кредиторской задолженности субъекта бюджетной отчетности в разрезе видов расчетов бухгалтерского учета. </w:t>
      </w:r>
    </w:p>
    <w:p w:rsidR="00A77B3E" w:rsidP="00846459">
      <w:pPr>
        <w:ind w:firstLine="709"/>
        <w:jc w:val="both"/>
      </w:pPr>
      <w:r>
        <w:t>Проведенным анализом данных Сведений по дебиторской и кред</w:t>
      </w:r>
      <w:r>
        <w:t>иторской задолженности (ф. 0503169) по состоянию на ДАТА установлено, задолженность (вид задолженности: дебиторская, кредиторская) по строке «Итого по коду счета» графы 9 (на конец отчетного периода) на общую сумму СУММА, в разрезе счетов бухгалтерского уч</w:t>
      </w:r>
      <w:r>
        <w:t xml:space="preserve">ета и </w:t>
      </w:r>
      <w:r>
        <w:t xml:space="preserve">по данным финансовой отчетности администрации </w:t>
      </w:r>
      <w:r>
        <w:t>Медведевского</w:t>
      </w:r>
      <w:r>
        <w:t xml:space="preserve"> сельского поселения Черноморского района Республики Крым не отражена.</w:t>
      </w:r>
    </w:p>
    <w:p w:rsidR="00A77B3E" w:rsidP="00846459">
      <w:pPr>
        <w:ind w:firstLine="709"/>
        <w:jc w:val="both"/>
      </w:pPr>
      <w:r>
        <w:t>Учитывая наличие установленных фактов в части неправомерного (необоснованного) использования средств Субсидии из бюджета</w:t>
      </w:r>
      <w:r>
        <w:t xml:space="preserve"> Республики Крым и средств бюджета сельского поселения, а также несвоевременного принятия мер гражданско-правового характера администрацией </w:t>
      </w:r>
      <w:r>
        <w:t>Медведевского</w:t>
      </w:r>
      <w:r>
        <w:t xml:space="preserve"> сельского поселения Черноморского района Республики Крым с доначислением пени и штрафа в рамках действ</w:t>
      </w:r>
      <w:r>
        <w:t>ия муниципальных контрактов от ДАТА № 8, и от ДАТА № 1, с не своевременным отражением задолженности в разрезе счетов бухгалтерского учета повлекло за собой искажение финансовой (бюджетной) отчетности раздела 1 Сведений по дебиторской и кредиторской задолже</w:t>
      </w:r>
      <w:r>
        <w:t>нности (ф. 0503169) (вид задолженности: дебиторская, кредиторская) по строке «Итого по коду счета» графы 9 (на конец отчетного периода) на общую сумму СУММА.</w:t>
      </w:r>
    </w:p>
    <w:p w:rsidR="00A77B3E" w:rsidP="00846459">
      <w:pPr>
        <w:ind w:firstLine="709"/>
        <w:jc w:val="both"/>
      </w:pPr>
      <w:r>
        <w:t>Установленное нарушение повлекло незначительное искажение показателей бюджетной отчетности админис</w:t>
      </w:r>
      <w:r>
        <w:t xml:space="preserve">трации </w:t>
      </w:r>
      <w:r>
        <w:t>Медведевского</w:t>
      </w:r>
      <w:r>
        <w:t xml:space="preserve"> сельского поселения Черноморского района Республики Крым за 9 месяцев 2025 года, что образует состав административного правонарушения, предусмотренного частью 2 статьи 15.15.6 КоАП РФ.</w:t>
      </w:r>
    </w:p>
    <w:p w:rsidR="00A77B3E" w:rsidP="00846459">
      <w:pPr>
        <w:ind w:firstLine="709"/>
        <w:jc w:val="both"/>
      </w:pPr>
      <w:r>
        <w:t>В соответствии со статьей 2.4 КоАП РФ администрати</w:t>
      </w:r>
      <w:r>
        <w:t>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846459">
      <w:pPr>
        <w:ind w:firstLine="709"/>
        <w:jc w:val="both"/>
      </w:pPr>
      <w:r>
        <w:t>На основании пункта 1 примечаний к статье 15.15.6 КоАП РФ, предусмотр</w:t>
      </w:r>
      <w:r>
        <w:t>енная настоящей статьей административная ответственность возлагается на должностных лиц государственных (муниципальных) учреждений, государственных органов, органов местного самоуправления, органов управления государственных внебюджетных фондов, органов уп</w:t>
      </w:r>
      <w:r>
        <w:t>равления территориальных государственных внебюджетных фондов, а также иных организаций, осуществляющих в соответствии с бюджетным законодательством Российской Федерации бюджетные полномочия по ведению бюджетного учета и (или) составлению бюджетной отчетнос</w:t>
      </w:r>
      <w:r>
        <w:t>ти.</w:t>
      </w:r>
    </w:p>
    <w:p w:rsidR="00A77B3E" w:rsidP="00846459">
      <w:pPr>
        <w:ind w:firstLine="709"/>
        <w:jc w:val="both"/>
      </w:pPr>
      <w:r>
        <w:t xml:space="preserve">Статьей 51 «Полномочия администрации поселения» Устава муниципального образования </w:t>
      </w:r>
      <w:r>
        <w:t>Медведевское</w:t>
      </w:r>
      <w:r>
        <w:t xml:space="preserve"> сельское поселение Черноморского района Республики Крым, принятого решением 3 сессии </w:t>
      </w:r>
      <w:r>
        <w:t>Медведевского</w:t>
      </w:r>
      <w:r>
        <w:t xml:space="preserve"> сельского совета Черноморского района Республики Крым 1 со</w:t>
      </w:r>
      <w:r>
        <w:t xml:space="preserve">зыва от ДАТА № 15 (в редакции ДАТА №38), определено, что к полномочиям Администрации Поселения относятся исполнение бюджета Поселения и составление бюджетной отчетности. </w:t>
      </w:r>
    </w:p>
    <w:p w:rsidR="00A77B3E" w:rsidP="00846459">
      <w:pPr>
        <w:ind w:firstLine="709"/>
        <w:jc w:val="both"/>
      </w:pPr>
      <w:r>
        <w:t>В соответствии со статьей 46 «Полномочия главы Поселения» Устава глава Поселения руко</w:t>
      </w:r>
      <w:r>
        <w:t xml:space="preserve">водит деятельностью администрации Поселения на принципах единоначалия и несет персональную ответственность за выполнение администрацией Поселения входящих в ее компетенцию полномочий. </w:t>
      </w:r>
    </w:p>
    <w:p w:rsidR="00A77B3E" w:rsidP="00846459">
      <w:pPr>
        <w:ind w:firstLine="709"/>
        <w:jc w:val="both"/>
      </w:pPr>
      <w:r>
        <w:t>Согласно части 4 статьи 43 «Глава Поселения – высшее должностное лицо П</w:t>
      </w:r>
      <w:r>
        <w:t xml:space="preserve">оселения» Устава глава Поселения одновременно исполняет полномочия председателя Совета и возглавляет администрацию Поселения. </w:t>
      </w:r>
    </w:p>
    <w:p w:rsidR="00A77B3E" w:rsidP="00846459">
      <w:pPr>
        <w:ind w:firstLine="709"/>
        <w:jc w:val="both"/>
      </w:pPr>
      <w:r>
        <w:t xml:space="preserve">Главой муниципального образования </w:t>
      </w:r>
      <w:r>
        <w:t>Медведевское</w:t>
      </w:r>
      <w:r>
        <w:t xml:space="preserve"> сельское поселение Черноморского района Республики Крым – председателем </w:t>
      </w:r>
      <w:r>
        <w:t>Медведевск</w:t>
      </w:r>
      <w:r>
        <w:t>ого</w:t>
      </w:r>
      <w:r>
        <w:t xml:space="preserve"> сельского совета – главой администрации </w:t>
      </w:r>
      <w:r>
        <w:t>Медведевского</w:t>
      </w:r>
      <w:r>
        <w:t xml:space="preserve"> сельского поселения Черноморского района Республики Крым, на основании решения 16 (внеочередного) заседания Черноморского сельского совета Черноморского района Республики Крым 3 созыва от ДАТА № 79 </w:t>
      </w:r>
      <w:r>
        <w:t xml:space="preserve"> «Об избрании главы муниципального образования </w:t>
      </w:r>
      <w:r>
        <w:t>Медведевское</w:t>
      </w:r>
      <w:r>
        <w:t xml:space="preserve"> сельское поселение Черноморского района Республики Крым - председателя </w:t>
      </w:r>
      <w:r>
        <w:t>Медведевского</w:t>
      </w:r>
      <w:r>
        <w:t xml:space="preserve"> сельского совета-главы администрации </w:t>
      </w:r>
      <w:r>
        <w:t>Медведевского</w:t>
      </w:r>
      <w:r>
        <w:t xml:space="preserve"> сельского поселения» избран </w:t>
      </w:r>
      <w:r>
        <w:t>Джелилов</w:t>
      </w:r>
      <w:r>
        <w:t xml:space="preserve"> М.Э..</w:t>
      </w:r>
    </w:p>
    <w:p w:rsidR="00A77B3E" w:rsidP="00846459">
      <w:pPr>
        <w:ind w:firstLine="709"/>
        <w:jc w:val="both"/>
      </w:pPr>
      <w:r>
        <w:t>Частью 8 статьи 1</w:t>
      </w:r>
      <w:r>
        <w:t>3 Федерального закона от 06.12.2011 года № 402-ФЗ «О бухгалтерском учете» (с изменениями) определено, (финансовая) отчетность считается составленной после подписания ее руководителем экономического субъекта.</w:t>
      </w:r>
    </w:p>
    <w:p w:rsidR="00A77B3E" w:rsidP="00846459">
      <w:pPr>
        <w:ind w:firstLine="709"/>
        <w:jc w:val="both"/>
      </w:pPr>
      <w:r>
        <w:t>В соответствии с требованиями пункта 6 Инструкци</w:t>
      </w:r>
      <w:r>
        <w:t>и от 28.12.2010 года № 191н (с изменениями) бюджетная отчетность подписывается руководителем и главным бухгалтером субъекта бюджетной отчетности.</w:t>
      </w:r>
    </w:p>
    <w:p w:rsidR="00A77B3E" w:rsidP="00846459">
      <w:pPr>
        <w:ind w:firstLine="709"/>
        <w:jc w:val="both"/>
      </w:pPr>
      <w:r>
        <w:t xml:space="preserve">Формы квартальной бюджетной отчетности </w:t>
      </w:r>
      <w:r>
        <w:t>Медведевского</w:t>
      </w:r>
      <w:r>
        <w:t xml:space="preserve"> сельского поселения Черноморского района Республики Крым </w:t>
      </w:r>
      <w:r>
        <w:t xml:space="preserve">по состоянию на ДАТА за 9 месяцев 2025 года (с датой подписания ДАТА) подписаны электронной подписью со стороны председателя </w:t>
      </w:r>
      <w:r>
        <w:t>Медведевского</w:t>
      </w:r>
      <w:r>
        <w:t xml:space="preserve"> сельского совета – главы администрации </w:t>
      </w:r>
      <w:r>
        <w:t>Медведевского</w:t>
      </w:r>
      <w:r>
        <w:t xml:space="preserve"> сельского поселения - </w:t>
      </w:r>
      <w:r>
        <w:t>Джелилова</w:t>
      </w:r>
      <w:r>
        <w:t xml:space="preserve"> М.Э.</w:t>
      </w:r>
    </w:p>
    <w:p w:rsidR="00A77B3E" w:rsidP="00846459">
      <w:pPr>
        <w:ind w:firstLine="709"/>
        <w:jc w:val="both"/>
      </w:pPr>
      <w:r>
        <w:t xml:space="preserve">Факт совершения </w:t>
      </w:r>
      <w:r>
        <w:t>Джелиловым</w:t>
      </w:r>
      <w:r>
        <w:t xml:space="preserve"> </w:t>
      </w:r>
      <w:r>
        <w:t>М.Э. административного правонарушения и виновность привлекаемого подтверждается совокупностью представленных по делу доказательств, исследованных в ходе рассмотрения дела, а именно:</w:t>
      </w:r>
    </w:p>
    <w:p w:rsidR="00A77B3E" w:rsidP="00846459">
      <w:pPr>
        <w:ind w:firstLine="709"/>
        <w:jc w:val="both"/>
      </w:pPr>
      <w:r>
        <w:t>- протоколом об административном правонарушении №НОМЕР</w:t>
      </w:r>
      <w:r>
        <w:t xml:space="preserve"> </w:t>
      </w:r>
      <w:r>
        <w:t>от</w:t>
      </w:r>
      <w:r>
        <w:t xml:space="preserve"> ДАТА (л.</w:t>
      </w:r>
      <w:r>
        <w:t>д.5-12);</w:t>
      </w:r>
    </w:p>
    <w:p w:rsidR="00A77B3E" w:rsidP="00846459">
      <w:pPr>
        <w:ind w:firstLine="709"/>
        <w:jc w:val="both"/>
      </w:pPr>
      <w:r>
        <w:t>- копией выписки из акта № НОМЕР</w:t>
      </w:r>
      <w:r>
        <w:t xml:space="preserve"> от ДАТА по результатам контрольного мероприятия «Проверка целевого и эффективного использования средств бюджета муниципального образования </w:t>
      </w:r>
      <w:r>
        <w:t>Медведевское</w:t>
      </w:r>
      <w:r>
        <w:t xml:space="preserve"> сельское поселение Черноморского района Республики Крым при</w:t>
      </w:r>
      <w:r>
        <w:t xml:space="preserve"> реализации муниципальной программы «Формирование современной городской среды на территории муниципального образования </w:t>
      </w:r>
      <w:r>
        <w:t>Медведевское</w:t>
      </w:r>
      <w:r>
        <w:t xml:space="preserve"> сельское поселение Черноморского района Республики Крым» за 9 месяцев 2025 года» (л.д.14-20);</w:t>
      </w:r>
    </w:p>
    <w:p w:rsidR="00A77B3E" w:rsidP="00846459">
      <w:pPr>
        <w:ind w:firstLine="709"/>
        <w:jc w:val="both"/>
      </w:pPr>
      <w:r>
        <w:t>- копией сведений по дебиторск</w:t>
      </w:r>
      <w:r>
        <w:t>ой и кредиторской задолженности на ДАТА (л.д.21-23);</w:t>
      </w:r>
    </w:p>
    <w:p w:rsidR="00A77B3E" w:rsidP="00846459">
      <w:pPr>
        <w:ind w:firstLine="709"/>
        <w:jc w:val="both"/>
      </w:pPr>
      <w:r>
        <w:t xml:space="preserve">- копией решения 116 (внеочередного) заседания Черноморского сельского совета Черноморского района Республики Крым 3 созыва </w:t>
      </w:r>
      <w:r>
        <w:t>от</w:t>
      </w:r>
      <w:r>
        <w:t xml:space="preserve"> </w:t>
      </w:r>
      <w:r>
        <w:t>ДАТА</w:t>
      </w:r>
      <w:r>
        <w:t xml:space="preserve"> № НОМЕР</w:t>
      </w:r>
      <w:r>
        <w:t xml:space="preserve">  «Об избрании главы муниципального образования </w:t>
      </w:r>
      <w:r>
        <w:t>Медведевское</w:t>
      </w:r>
      <w:r>
        <w:t xml:space="preserve"> сельск</w:t>
      </w:r>
      <w:r>
        <w:t xml:space="preserve">ое поселение Черноморского района Республики Крым - председателя </w:t>
      </w:r>
      <w:r>
        <w:t>Медведевского</w:t>
      </w:r>
      <w:r>
        <w:t xml:space="preserve"> сельского совета-главы администрации </w:t>
      </w:r>
      <w:r>
        <w:t>Медведевского</w:t>
      </w:r>
      <w:r>
        <w:t xml:space="preserve"> сельского поселения»  (л.д.24-25).</w:t>
      </w:r>
    </w:p>
    <w:p w:rsidR="00A77B3E" w:rsidP="00846459">
      <w:pPr>
        <w:ind w:firstLine="709"/>
        <w:jc w:val="both"/>
      </w:pPr>
      <w:r>
        <w:t>Имеющиеся по делу доказательства получены с соблюдением требований статьи 26.2 КоАП РФ, неп</w:t>
      </w:r>
      <w:r>
        <w:t xml:space="preserve">ротиворечивы и полностью согласуются между собой, суд находит их относимыми, допустимыми, достоверными и достаточными для выводов о виновности председателя </w:t>
      </w:r>
      <w:r>
        <w:t>Медведевского</w:t>
      </w:r>
      <w:r>
        <w:t xml:space="preserve"> сельского совета – главы администрации </w:t>
      </w:r>
      <w:r>
        <w:t>Медведевского</w:t>
      </w:r>
      <w:r>
        <w:t xml:space="preserve"> сельского поселения – </w:t>
      </w:r>
      <w:r>
        <w:t>Джелилова</w:t>
      </w:r>
      <w:r>
        <w:t xml:space="preserve"> М</w:t>
      </w:r>
      <w:r>
        <w:t>.Э. в совершении административного правонарушения, предусмотренного частью 2 статьи 15.15.6 КоАП РФ, необходимости в истребовании дополнительных доказательств по делу не имеется.</w:t>
      </w:r>
    </w:p>
    <w:p w:rsidR="00A77B3E" w:rsidP="00846459">
      <w:pPr>
        <w:ind w:firstLine="709"/>
        <w:jc w:val="both"/>
      </w:pPr>
      <w:r>
        <w:t>Установленных законом оснований для прекращения производства по делу не имеет</w:t>
      </w:r>
      <w:r>
        <w:t>ся.</w:t>
      </w:r>
    </w:p>
    <w:p w:rsidR="00A77B3E" w:rsidP="00846459">
      <w:pPr>
        <w:ind w:firstLine="709"/>
        <w:jc w:val="both"/>
      </w:pPr>
      <w:r>
        <w:t>Срок давности привлечения к административной ответственности в соответствии с положениями части 1 статьи 4.5 КоАП РФ не истёк.</w:t>
      </w:r>
    </w:p>
    <w:p w:rsidR="00A77B3E" w:rsidP="00846459">
      <w:pPr>
        <w:ind w:firstLine="709"/>
        <w:jc w:val="both"/>
      </w:pPr>
      <w:r>
        <w:t xml:space="preserve">При назначении административного наказания по правилам статьи 4.1 КоАП РФ мировой судья учитывает характер совершенного </w:t>
      </w:r>
      <w:r>
        <w:t>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A77B3E" w:rsidP="00846459">
      <w:pPr>
        <w:ind w:firstLine="709"/>
        <w:jc w:val="both"/>
      </w:pPr>
      <w:r>
        <w:t xml:space="preserve">Обстоятельствами, смягчающими административную ответственность, в соответствии со ст.4.2 КоАП РФ, является признание </w:t>
      </w:r>
      <w:r>
        <w:t>вины, а также раскаяние в содеянном.</w:t>
      </w:r>
    </w:p>
    <w:p w:rsidR="00A77B3E" w:rsidP="00846459">
      <w:pPr>
        <w:ind w:firstLine="709"/>
        <w:jc w:val="both"/>
      </w:pPr>
      <w:r>
        <w:t>Обстоятельств отягчающих административную ответственность, в соответствии со ст.4.3 КоАП РФ, судом не установлено.</w:t>
      </w:r>
    </w:p>
    <w:p w:rsidR="00A77B3E" w:rsidP="00846459">
      <w:pPr>
        <w:ind w:firstLine="709"/>
        <w:jc w:val="both"/>
      </w:pPr>
      <w:r>
        <w:t xml:space="preserve">Учитывая характер совершенного правонарушения, личность нарушителя, наличие смягчающих и отсутствие </w:t>
      </w:r>
      <w:r>
        <w:t xml:space="preserve">отягчающих административную ответственность обстоятельств, судья считает возможным назначить </w:t>
      </w:r>
      <w:r>
        <w:t>Джелилову</w:t>
      </w:r>
      <w:r>
        <w:t xml:space="preserve"> М.Э. административное наказание в виде предупреждения, установленное санкцией ч.2 ст.15.15.6 КоАП РФ.</w:t>
      </w:r>
    </w:p>
    <w:p w:rsidR="00A77B3E" w:rsidP="00846459">
      <w:pPr>
        <w:ind w:firstLine="709"/>
        <w:jc w:val="both"/>
      </w:pPr>
      <w:r>
        <w:t>На основании ч.2 ст.15.15.6 Кодекса Российской Феде</w:t>
      </w:r>
      <w:r>
        <w:t xml:space="preserve">рации об административных правонарушениях, руководствуясь </w:t>
      </w:r>
      <w:r>
        <w:t>ст.ст</w:t>
      </w:r>
      <w:r>
        <w:t xml:space="preserve">. 29.9-29.10 КоАП РФ, мировой судья, </w:t>
      </w:r>
    </w:p>
    <w:p w:rsidR="00A77B3E" w:rsidP="00846459">
      <w:pPr>
        <w:ind w:firstLine="709"/>
        <w:jc w:val="both"/>
      </w:pPr>
    </w:p>
    <w:p w:rsidR="00A77B3E" w:rsidP="00846459">
      <w:pPr>
        <w:ind w:firstLine="709"/>
        <w:jc w:val="both"/>
      </w:pPr>
      <w:r>
        <w:t xml:space="preserve">                                                        ПОСТАНОВИЛ:</w:t>
      </w:r>
    </w:p>
    <w:p w:rsidR="00A77B3E" w:rsidP="00846459">
      <w:pPr>
        <w:ind w:firstLine="709"/>
        <w:jc w:val="both"/>
      </w:pPr>
    </w:p>
    <w:p w:rsidR="00A77B3E" w:rsidP="00846459">
      <w:pPr>
        <w:ind w:firstLine="709"/>
        <w:jc w:val="both"/>
      </w:pPr>
      <w:r>
        <w:t xml:space="preserve">Должностное лицо - председателя </w:t>
      </w:r>
      <w:r>
        <w:t>Медведевского</w:t>
      </w:r>
      <w:r>
        <w:t xml:space="preserve"> сельского совета – главы администрации </w:t>
      </w:r>
      <w:r>
        <w:t>Медведевского</w:t>
      </w:r>
      <w:r>
        <w:t xml:space="preserve"> сельского поселения – </w:t>
      </w:r>
      <w:r>
        <w:t>Джелилова</w:t>
      </w:r>
      <w:r>
        <w:t xml:space="preserve"> </w:t>
      </w:r>
      <w:r>
        <w:t>Марлена</w:t>
      </w:r>
      <w:r>
        <w:t xml:space="preserve"> </w:t>
      </w:r>
      <w:r>
        <w:t>Энверовича</w:t>
      </w:r>
      <w:r>
        <w:t>, ПАСПОРТНЫЕ ДАННЫЕ,</w:t>
      </w:r>
      <w:r>
        <w:t xml:space="preserve"> признать виновным в совершении административного правонарушения, предусмотренного ч.2 ст.15.15.6 КоАП РФ, и подвергнуть административному наказанию в виде предупрежде</w:t>
      </w:r>
      <w:r>
        <w:t>ния.</w:t>
      </w:r>
    </w:p>
    <w:p w:rsidR="00A77B3E" w:rsidP="00846459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846459">
      <w:pPr>
        <w:ind w:firstLine="709"/>
        <w:jc w:val="both"/>
      </w:pPr>
    </w:p>
    <w:p w:rsidR="00A77B3E" w:rsidP="00846459">
      <w:pPr>
        <w:ind w:firstLine="709"/>
        <w:jc w:val="both"/>
      </w:pPr>
    </w:p>
    <w:p w:rsidR="00A77B3E" w:rsidP="00846459">
      <w:pPr>
        <w:ind w:firstLine="709"/>
        <w:jc w:val="both"/>
      </w:pPr>
      <w:r>
        <w:t>М</w:t>
      </w:r>
      <w:r>
        <w:t xml:space="preserve">ировой судья </w:t>
      </w:r>
      <w:r>
        <w:tab/>
      </w:r>
      <w:r>
        <w:tab/>
      </w:r>
      <w:r>
        <w:tab/>
        <w:t xml:space="preserve">   подпись </w:t>
      </w:r>
      <w:r>
        <w:tab/>
        <w:t xml:space="preserve"> </w:t>
      </w:r>
      <w:r>
        <w:tab/>
      </w:r>
      <w:r>
        <w:t xml:space="preserve">          О.В. </w:t>
      </w:r>
      <w:r>
        <w:t>Байбарза</w:t>
      </w:r>
    </w:p>
    <w:p w:rsidR="00A77B3E" w:rsidP="00846459">
      <w:pPr>
        <w:ind w:firstLine="709"/>
        <w:jc w:val="both"/>
      </w:pPr>
    </w:p>
    <w:p w:rsidR="00846459" w:rsidP="00846459">
      <w:pPr>
        <w:ind w:firstLine="709"/>
        <w:jc w:val="both"/>
      </w:pPr>
    </w:p>
    <w:p w:rsidR="00846459" w:rsidRPr="004C1B7C" w:rsidP="00846459">
      <w:pPr>
        <w:ind w:firstLine="720"/>
        <w:jc w:val="both"/>
      </w:pPr>
      <w:r w:rsidRPr="004C1B7C">
        <w:t>«СОГЛАСОВАНО»</w:t>
      </w:r>
    </w:p>
    <w:p w:rsidR="00846459" w:rsidP="0084645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846459" w:rsidP="0084645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846459" w:rsidRPr="006D51A8" w:rsidP="00846459">
      <w:pPr>
        <w:ind w:firstLine="720"/>
        <w:jc w:val="both"/>
      </w:pPr>
      <w:r w:rsidRPr="006D51A8">
        <w:t>судебного участка №92</w:t>
      </w:r>
    </w:p>
    <w:p w:rsidR="00846459" w:rsidP="00846459">
      <w:pPr>
        <w:ind w:firstLine="720"/>
        <w:jc w:val="both"/>
      </w:pPr>
      <w:r w:rsidRPr="006D51A8">
        <w:t>Черноморского судебного района</w:t>
      </w:r>
    </w:p>
    <w:p w:rsidR="00846459" w:rsidP="00846459">
      <w:pPr>
        <w:ind w:firstLine="720"/>
        <w:jc w:val="both"/>
      </w:pPr>
      <w:r>
        <w:t>(Черноморский район)</w:t>
      </w:r>
    </w:p>
    <w:p w:rsidR="00846459" w:rsidRPr="006D51A8" w:rsidP="00846459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846459" w:rsidP="00846459">
      <w:pPr>
        <w:ind w:firstLine="709"/>
        <w:jc w:val="both"/>
      </w:pPr>
    </w:p>
    <w:sectPr w:rsidSect="00846459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59"/>
    <w:rsid w:val="004C1B7C"/>
    <w:rsid w:val="006D51A8"/>
    <w:rsid w:val="00846459"/>
    <w:rsid w:val="00A77B3E"/>
    <w:rsid w:val="00EE0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4645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