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Дело №5-92-59/2017</w:t>
      </w:r>
    </w:p>
    <w:p w:rsidR="00A77B3E"/>
    <w:p w:rsidR="00A77B3E">
      <w:r>
        <w:t xml:space="preserve">                                         П О С Т А Н О В Л Е Н И Е</w:t>
      </w:r>
    </w:p>
    <w:p w:rsidR="00A77B3E"/>
    <w:p w:rsidR="00A77B3E">
      <w:r>
        <w:t>06 марта 2017 года                                       п. Черноморское, Республика Крым</w:t>
      </w:r>
    </w:p>
    <w:p w:rsidR="00A77B3E"/>
    <w:p w:rsidR="00A77B3E">
      <w:r>
        <w:t>Мировой судья судебного участка №92 Черноморского судебного района Республики Крым Байбарза О.В., рассмотрев в открытом судебном заседании административный материал, поступивший из Межрайонной ИФНС России №6 по Республике Крым, в отношении должностного лица – главного бухгалтера НАИМЕНОВАНИЕ ОРГАНИЗАЦИИ Андрух Ирины Александровны, ПАСПОРТНЫЕ ДАННЫЕАДРЕС, зарегистрированной и проживающей по адресу: АДРЕС,</w:t>
      </w:r>
    </w:p>
    <w:p w:rsidR="00A77B3E">
      <w:r>
        <w:t>по ч.1 ст.15.6 КоАП РФ</w:t>
      </w:r>
    </w:p>
    <w:p w:rsidR="00A77B3E"/>
    <w:p w:rsidR="00A77B3E">
      <w:r>
        <w:t>У С Т А Н О В И Л:</w:t>
      </w:r>
    </w:p>
    <w:p w:rsidR="00A77B3E"/>
    <w:p w:rsidR="00A77B3E">
      <w:r>
        <w:t>ДАТА в отношении главного бухгалтера НАИМЕНОВАНИЕ ОРГАНИЗАЦИИ Андрух И.А., составлен протокол №НОМЕР по факту нарушения последней законодательства о налогах и сборах, при следующих обстоятельствах:</w:t>
      </w:r>
    </w:p>
    <w:p w:rsidR="00A77B3E">
      <w:r>
        <w:t>ДАТА находясь по адресу: АДРЕС, являясь должностным лицом, а именно главным бухгалтером НАИМЕНОВАНИЕ ОРГАНИЗАЦИИ, Андрух И.А., не представила в установленный п.2 ст.230 НК РФ срок сведения о доходах физических лиц за 2015 год и суммах начисленных, удержанных и перечисленных в бюджетную систему Российской Федерации.</w:t>
      </w:r>
    </w:p>
    <w:p w:rsidR="00A77B3E">
      <w:r>
        <w:t>Фактически сведения о доходах физических лиц за 2015 год (1 справка по форме 2-НДФЛ) представлена главным бухгалтером НАИМЕНОВАНИЕ ОРГАНИЗАЦИИ Андрух И.А. с нарушение сроков представления – 29.03.2016, предельный срок представления которых не позднее 1 марта 2016 года (включительно).</w:t>
      </w:r>
    </w:p>
    <w:p w:rsidR="00A77B3E">
      <w:r>
        <w:t xml:space="preserve">Таким образом, в действиях должностного лица главного бухгалтера НАИМЕНОВАНИЕ ОРГАНИЗАЦИИ Андрух И.А. имеется состав правонарушения, предусмотренного по ч.1 ст.15.6 КоАП РФ - т.е.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A77B3E">
      <w:r>
        <w:t>Заслушав лицо, привлекаемое к административной ответственности, исследовав административный материал, суд считает, что производство по делу подлежит прекращению по следующим основаниям.</w:t>
      </w:r>
    </w:p>
    <w:p w:rsidR="00A77B3E">
      <w:r>
        <w:t>В соответствии с частью 1 статьи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 xml:space="preserve">         В соответствии со статьей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дня совершения административного правонарушения, а за нарушение законодательства РФ о налогах и сборах - по истечении одного года со дня совершения административного правонарушения. </w:t>
      </w:r>
    </w:p>
    <w:p w:rsidR="00A77B3E">
      <w:r>
        <w:t>На основании пункта 14 постановления Пленума ВС РФ от 24.03.2005 N 5 «О некоторых вопросах, возникающих у судов при применении Кодекса Российской Федерации об административных правонарушениях» при длящемся административном правонарушении сроки, предусмотренные частью первой статьи 4.5 КоАП РФ, начинают исчисляться со дня обнаружения административного правонарушения. При применении данной нормы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обязанностей, возложенных на нарушителя законом. Невыполнение предусмотренной нормативным правовым актом обязанности к установленному в нем сроку не является длящимся административным правонарушением.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A77B3E">
      <w:r>
        <w:t>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исчисляться с момента наступления указанного срока.</w:t>
      </w:r>
    </w:p>
    <w:p w:rsidR="00A77B3E">
      <w:r>
        <w:t>Административное правонарушение, предусмотренное частью 1 статьей 15.6 КоАП РФ, не относится к категории длящихся правонарушений, поскольку имеет конкретную дату его совершения.</w:t>
      </w:r>
    </w:p>
    <w:p w:rsidR="00A77B3E">
      <w:r>
        <w:t>Моментом окончания административного правонарушения, выразившегося в нарушении срока представления налоговой декларации по налогу на прибыль, считается день, с которым Налоговый кодекс РФ связывает истечение контрольного срока исполнения возложенных на налогоплательщика обязанностей, а не дату принятия сведений налоговым органом.</w:t>
      </w:r>
    </w:p>
    <w:p w:rsidR="00A77B3E">
      <w:r>
        <w:t>Следовательно, срок давности привлечения к административной ответственности за указанное административное правонарушение, равный одному году, начинает исчисляться не с момента обнаружения налоговым органом правонарушения, а   со дня окончания соответствующего налогового периода.</w:t>
      </w:r>
    </w:p>
    <w:p w:rsidR="00A77B3E">
      <w:r>
        <w:t xml:space="preserve">Таким образом, срок давности привлечения главного бухгалтера НАИМЕНОВАНИЕ ОРГАНИЗАЦИИ Андрух И.А. к административной ответственности следует исчислять со 02.03.2016 года. </w:t>
      </w:r>
    </w:p>
    <w:p w:rsidR="00A77B3E">
      <w:r>
        <w:t xml:space="preserve">          Судом установлено, что протокол об административном правонарушении в отношении должностного лица главного бухгалтера НАИМЕНОВАНИЕ ОРГАНИЗАЦИИ Андрух И.А. был составлен ДАТА, материалы поступили на рассмотрение в суд 03.03.2017 года.</w:t>
      </w:r>
    </w:p>
    <w:p w:rsidR="00A77B3E">
      <w:r>
        <w:t>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A77B3E">
      <w:r>
        <w:t xml:space="preserve">Подпунктом 6 ст. 24.5 КоАП РФ предусмотрено, что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 истечение сроков давности привлечения к административной ответственности. </w:t>
      </w:r>
    </w:p>
    <w:p w:rsidR="00A77B3E">
      <w:r>
        <w:t xml:space="preserve">         Принимая во внимание, что сроки привлечения к административной ответственности по данному делу истекли, производство по делу подлежит прекращению.</w:t>
      </w:r>
    </w:p>
    <w:p w:rsidR="00A77B3E">
      <w:r>
        <w:t xml:space="preserve">          На основании изложенного, руководствуясь ст. ст.  24.5, 29.9 КоАП РФ, мировой судья,</w:t>
      </w:r>
    </w:p>
    <w:p w:rsidR="00A77B3E">
      <w:r>
        <w:t xml:space="preserve">                                                П О С Т А Н О В И Л:</w:t>
      </w:r>
    </w:p>
    <w:p w:rsidR="00A77B3E">
      <w:r>
        <w:t xml:space="preserve">           Производство по делу об административном правонарушении в отношении должностного лица – главного бухгалтера НАИМЕНОВАНИЕ ОРГАНИЗАЦИИ Андрух Ирины Александровны по ч.1 ст.15.6 КоАП РФ прекратить, в связи с истечением срока привлечения к административной ответственности.</w:t>
      </w:r>
    </w:p>
    <w:p w:rsidR="00A77B3E">
      <w:r>
        <w:t>Постановление может быть обжаловано в Черноморский районный суд Республики Крым через мирового судью, вынесшего постановление, в течение 10 суток со дня вручения или получения копии постановления.</w:t>
      </w:r>
    </w:p>
    <w:p w:rsidR="00A77B3E"/>
    <w:p w:rsidR="00A77B3E"/>
    <w:p w:rsidR="00A77B3E">
      <w:r>
        <w:t xml:space="preserve">Мировой судья </w:t>
        <w:tab/>
        <w:tab/>
        <w:t>подпись</w:t>
        <w:tab/>
        <w:t>О.В. Байбарза</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