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p w:rsidR="00A77B3E" w:rsidP="00EB3017">
      <w:pPr>
        <w:jc w:val="right"/>
      </w:pPr>
      <w:r>
        <w:t>Дело №5-92-63/2017</w:t>
      </w:r>
    </w:p>
    <w:p w:rsidR="00A77B3E" w:rsidP="00EB3017">
      <w:pPr>
        <w:jc w:val="center"/>
      </w:pPr>
      <w:r>
        <w:t>П О С Т А Н О В Л Е Н И Е</w:t>
      </w:r>
    </w:p>
    <w:p w:rsidR="00EB3017"/>
    <w:p w:rsidR="00A77B3E">
      <w:r>
        <w:t xml:space="preserve">13 марта 2017 года                                                           </w:t>
      </w:r>
      <w:r>
        <w:t xml:space="preserve">     пгт.Черноморское, </w:t>
      </w:r>
      <w:r>
        <w:t>Республика Крым</w:t>
      </w:r>
    </w:p>
    <w:p w:rsidR="00EB3017"/>
    <w:p w:rsidR="00A77B3E" w:rsidP="00EB3017">
      <w:pPr>
        <w:ind w:firstLine="720"/>
        <w:jc w:val="both"/>
      </w:pPr>
      <w:r>
        <w:t>Мировой судья судебного участка №92 Черноморского судебного района Республики Крым Байбарза О.В., рассмотрев в открытом судебном заседании административное дело, поступившее из прокуратуры Черноморского района Республики Крым, с участием по</w:t>
      </w:r>
      <w:r>
        <w:t>мощника прокурора Котелевец В.В., в отношении должностного лица – НАИМЕНОВАНИЕ ОРГАНИЗАЦИИ Калетинец Ларисы Николаевны, ПАСПОРТНЫЕ ДАННЫЕ, зарегистрированной и проживающей по адресу: АДРЕС,</w:t>
      </w:r>
    </w:p>
    <w:p w:rsidR="00A77B3E" w:rsidP="00EB3017">
      <w:pPr>
        <w:ind w:firstLine="720"/>
        <w:jc w:val="both"/>
      </w:pPr>
      <w:r>
        <w:t>о совершении административного правонарушения, предусмотренного ст</w:t>
      </w:r>
      <w:r>
        <w:t>.15.5 КоАП РФ,</w:t>
      </w:r>
    </w:p>
    <w:p w:rsidR="00A77B3E" w:rsidP="00EB3017">
      <w:pPr>
        <w:jc w:val="center"/>
      </w:pPr>
      <w:r>
        <w:t>У С Т А Н О В И Л:</w:t>
      </w:r>
    </w:p>
    <w:p w:rsidR="00A77B3E" w:rsidP="00EB3017">
      <w:pPr>
        <w:ind w:firstLine="720"/>
        <w:jc w:val="both"/>
      </w:pPr>
      <w:r>
        <w:t>ДАТА прокурор Черноморского района возбудил производство об административном правонарушении в отношении должностного лица - НАИМЕНОВАНИЕ ОРГАНИЗАЦИИ Калетинец Ла</w:t>
      </w:r>
      <w:r>
        <w:t>рисы Николаевны по ст.15.5 КоАП РФ, по факту совершения нарушения законодательства о налогах и сборах, по следующим основаниям:</w:t>
      </w:r>
    </w:p>
    <w:p w:rsidR="00A77B3E" w:rsidP="00EB3017">
      <w:pPr>
        <w:ind w:firstLine="720"/>
        <w:jc w:val="both"/>
      </w:pPr>
      <w:r>
        <w:t>ДАТА директором НАИМЕНОВАНИЕ ОРГАНИЗАЦИИ Калетинец Л.Н. по адресу: АДРЕС, совершено нарушение законодательства о налогах и сбора</w:t>
      </w:r>
      <w:r>
        <w:t>х, в части непредставления в установленный законом срок налоговой декларации по транспортному налогу за 2016 год. Фактически налоговая декларация представлена и получена налоговым органом 06.02.2017 года по телекоммуникационным каналам связи, тогда как нал</w:t>
      </w:r>
      <w:r>
        <w:t>оговые декларации по налогу представляются налогоплательщиками-организациями не позднее 1 февраля года, следующего за истекшим налоговым периодом.</w:t>
      </w:r>
    </w:p>
    <w:p w:rsidR="00A77B3E" w:rsidP="00EB3017">
      <w:pPr>
        <w:ind w:firstLine="720"/>
        <w:jc w:val="both"/>
      </w:pPr>
      <w:r>
        <w:t xml:space="preserve">В судебном заседании Калетинец Л.Н. вину в совершении административного правонарушения признала, в содеянном </w:t>
      </w:r>
      <w:r>
        <w:t>раскаивается.</w:t>
      </w:r>
    </w:p>
    <w:p w:rsidR="00A77B3E" w:rsidP="00EB3017">
      <w:pPr>
        <w:ind w:firstLine="720"/>
        <w:jc w:val="both"/>
      </w:pPr>
      <w:r>
        <w:t>Суд, выслушав правонарушителя, исследовав материалы дела, заслушав пояснения представителя прокуратуры, приходит к мнению о правомерности вменения в действия Калетинец Л.Н. состава административного правонарушения, предусмотренного ст. 15.5 К</w:t>
      </w:r>
      <w:r>
        <w:t>одекса РФ об административных правонарушениях, т.е.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sidP="00EB3017">
      <w:pPr>
        <w:ind w:firstLine="720"/>
        <w:jc w:val="both"/>
      </w:pPr>
      <w:r>
        <w:t>В соответствии со ст. 2.1 КоАП РФ ад</w:t>
      </w:r>
      <w:r>
        <w:t>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w:t>
      </w:r>
      <w:r>
        <w:t>ативная ответственность.</w:t>
      </w:r>
    </w:p>
    <w:p w:rsidR="00A77B3E" w:rsidP="00EB3017">
      <w:pPr>
        <w:ind w:firstLine="720"/>
        <w:jc w:val="both"/>
      </w:pPr>
      <w:r>
        <w:t>Главой 26 КоАП РФ предусмотрены предмет доказывания, доказательства, оценка доказательств.</w:t>
      </w:r>
    </w:p>
    <w:p w:rsidR="00A77B3E" w:rsidP="00EB3017">
      <w:pPr>
        <w:ind w:firstLine="720"/>
        <w:jc w:val="both"/>
      </w:pPr>
      <w:r>
        <w:t>Согласно ст.26.2 КоАП РФ доказательствами по делу об административном правонарушении являются любые фактические данные, на основании которых</w:t>
      </w:r>
      <w:r>
        <w:t xml:space="preserve">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w:t>
      </w:r>
      <w:r>
        <w:t xml:space="preserve">начение для правильного разрешения дела. </w:t>
      </w:r>
    </w:p>
    <w:p w:rsidR="00A77B3E" w:rsidP="00EB3017">
      <w:pPr>
        <w:ind w:firstLine="720"/>
        <w:jc w:val="both"/>
      </w:pPr>
      <w:r>
        <w:t>Согласно п.1 ст.363.1 Налогового Кодекса РФ налогоплательщики-организации по истечении налогового периода представляют в налоговый орган по месту нахождения транспортных средств налоговую декларацию по налогу.</w:t>
      </w:r>
    </w:p>
    <w:p w:rsidR="00A77B3E" w:rsidP="00EB3017">
      <w:pPr>
        <w:ind w:firstLine="720"/>
        <w:jc w:val="both"/>
      </w:pPr>
      <w:r>
        <w:t>Согл</w:t>
      </w:r>
      <w:r>
        <w:t>асно п.3 ст.363.1 Налогового Кодекса РФ налоговые декларации по налогу представляются налогоплательщиками-организациями не позднее 1 февраля года, следующего за истекшим налоговым периодом.</w:t>
      </w:r>
    </w:p>
    <w:p w:rsidR="00A77B3E" w:rsidP="00EB3017">
      <w:pPr>
        <w:ind w:firstLine="720"/>
        <w:jc w:val="both"/>
      </w:pPr>
      <w:r>
        <w:t>В соответствии п.1 ст.360 Налогового Кодекса РФ налоговым периодом</w:t>
      </w:r>
      <w:r>
        <w:t xml:space="preserve"> признается календарный год.</w:t>
      </w:r>
    </w:p>
    <w:p w:rsidR="00A77B3E" w:rsidP="00EB3017">
      <w:pPr>
        <w:ind w:firstLine="720"/>
        <w:jc w:val="both"/>
      </w:pPr>
      <w:r>
        <w:t>В соответствии со ст.7 Федерального закона от 06.12.2011 года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Руководи</w:t>
      </w:r>
      <w:r>
        <w:t>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r>
        <w:t>.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w:t>
      </w:r>
      <w:r>
        <w:t>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части 5 статьи 6 настоящего Федерального закона, может принять ведение бухга</w:t>
      </w:r>
      <w:r>
        <w:t>лтерского учета на себя.</w:t>
      </w:r>
    </w:p>
    <w:p w:rsidR="00A77B3E" w:rsidP="00EB3017">
      <w:pPr>
        <w:ind w:firstLine="720"/>
        <w:jc w:val="both"/>
      </w:pPr>
      <w:r>
        <w:t>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w:t>
      </w:r>
      <w:r>
        <w:t>ежащим исполнением своих служебных обязанностей.</w:t>
      </w:r>
    </w:p>
    <w:p w:rsidR="00A77B3E" w:rsidP="00EB3017">
      <w:pPr>
        <w:jc w:val="both"/>
      </w:pPr>
      <w:r>
        <w:t xml:space="preserve"> </w:t>
      </w:r>
      <w:r>
        <w:tab/>
      </w:r>
      <w:r>
        <w:t>Вина Калетинец Л.Н. в совершении административного правонарушения подтверждается собранными по делу доказательствами:</w:t>
      </w:r>
    </w:p>
    <w:p w:rsidR="00A77B3E" w:rsidP="00EB3017">
      <w:pPr>
        <w:jc w:val="both"/>
      </w:pPr>
      <w:r>
        <w:t xml:space="preserve">   </w:t>
      </w:r>
      <w:r>
        <w:tab/>
        <w:t>- постановлением о возбуждении производства по делу об административном правонарушен</w:t>
      </w:r>
      <w:r>
        <w:t>ии от ДАТА (л.д.1-4);</w:t>
      </w:r>
    </w:p>
    <w:p w:rsidR="00A77B3E" w:rsidP="00EB3017">
      <w:pPr>
        <w:jc w:val="both"/>
      </w:pPr>
      <w:r>
        <w:tab/>
        <w:t>- объяснением правонарушителя Калетинец Л.Н. от ДАТА (л.д.5);</w:t>
      </w:r>
    </w:p>
    <w:p w:rsidR="00A77B3E" w:rsidP="00EB3017">
      <w:pPr>
        <w:jc w:val="both"/>
      </w:pPr>
      <w:r>
        <w:tab/>
        <w:t>- копией квитанции о приеме налоговой декларации (расчета) в электронном виде (л.д.8);</w:t>
      </w:r>
    </w:p>
    <w:p w:rsidR="00A77B3E" w:rsidP="00EB3017">
      <w:pPr>
        <w:jc w:val="both"/>
      </w:pPr>
      <w:r>
        <w:tab/>
        <w:t>- копией налоговой декларации по транспортному налогу (л.д.9-11);</w:t>
      </w:r>
    </w:p>
    <w:p w:rsidR="00A77B3E" w:rsidP="00EB3017">
      <w:pPr>
        <w:jc w:val="both"/>
      </w:pPr>
      <w:r>
        <w:tab/>
        <w:t>- копией приказ</w:t>
      </w:r>
      <w:r>
        <w:t>а №НОМЕР от ДАТА о назначении на должность директора НАИМЕНОВАНИЕ ОРГАНИЗАЦИИ Калетинец Л.Н. (л.д.12);</w:t>
      </w:r>
    </w:p>
    <w:p w:rsidR="00A77B3E" w:rsidP="00EB3017">
      <w:pPr>
        <w:jc w:val="both"/>
      </w:pPr>
      <w:r>
        <w:tab/>
        <w:t>- копией должностной инструкции директора НАИМЕНОВАНИЕ ОРГАНИЗАЦИИ (л.д.13-17).</w:t>
      </w:r>
    </w:p>
    <w:p w:rsidR="00A77B3E" w:rsidP="00EB3017">
      <w:pPr>
        <w:jc w:val="both"/>
      </w:pPr>
      <w:r>
        <w:tab/>
        <w:t>Протокол об административном правонарушении составлен уполномоченным до</w:t>
      </w:r>
      <w:r>
        <w:t>лжностным лицом, его содержание и оформление соответствует требованиям ст. 28.2 Кодекса РФ об административных правонарушениях, процессуальных нарушений при его составлении не допущено.</w:t>
      </w:r>
    </w:p>
    <w:p w:rsidR="00A77B3E" w:rsidP="00EB3017">
      <w:pPr>
        <w:jc w:val="both"/>
      </w:pPr>
      <w:r>
        <w:t>При вынесении постановления по данному делу суд принимает за основу пи</w:t>
      </w:r>
      <w:r>
        <w:t>сьменные доказательства, которые не вызывают сомнений в своей достоверности, объективности, поскольку они собраны в соответствии с действующим административным законодательством.</w:t>
      </w:r>
    </w:p>
    <w:p w:rsidR="00A77B3E" w:rsidP="00EB3017">
      <w:pPr>
        <w:jc w:val="both"/>
      </w:pPr>
      <w:r>
        <w:tab/>
        <w:t>Статьей 15.5 Кодекса РФ об административных правонарушениях установлено, что</w:t>
      </w:r>
      <w:r>
        <w:t xml:space="preserve">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w:t>
      </w:r>
      <w:r>
        <w:t>ере от трехсот до пятисот рублей.</w:t>
      </w:r>
    </w:p>
    <w:p w:rsidR="00A77B3E" w:rsidP="00EB3017">
      <w:pPr>
        <w:jc w:val="both"/>
      </w:pPr>
      <w:r>
        <w:t xml:space="preserve">При назначении наказания судья, учитывает характер и обстоятельства административного правонарушения, личность виновного, его имущественное положение, обстоятельства, смягчающие и отягчающие административную </w:t>
      </w:r>
      <w:r>
        <w:t>ответственность.</w:t>
      </w:r>
    </w:p>
    <w:p w:rsidR="00A77B3E" w:rsidP="00EB3017">
      <w:pPr>
        <w:jc w:val="both"/>
      </w:pPr>
      <w:r>
        <w:t xml:space="preserve">          С учетом наличия смягчающего обстоятельства – раскаяние, лица совершившего административное правонарушение, отсутствия обстоятельств, отягчающих административную ответственность, Калетинец Л.Н. следует назначить наказание в виде </w:t>
      </w:r>
      <w:r>
        <w:t>предупреждения.</w:t>
      </w:r>
    </w:p>
    <w:p w:rsidR="00A77B3E" w:rsidP="00EB3017">
      <w:pPr>
        <w:jc w:val="both"/>
      </w:pPr>
      <w:r>
        <w:t xml:space="preserve"> </w:t>
      </w:r>
      <w:r>
        <w:tab/>
        <w:t>Руководствуясь ст.ст.23.1, 29.9-29.11 КРФ о АП, мировой судья,</w:t>
      </w:r>
    </w:p>
    <w:p w:rsidR="00A77B3E"/>
    <w:p w:rsidR="00A77B3E" w:rsidP="00EB3017">
      <w:pPr>
        <w:jc w:val="center"/>
      </w:pPr>
      <w:r>
        <w:t>П О С Т А Н О В И Л:</w:t>
      </w:r>
    </w:p>
    <w:p w:rsidR="00EB3017" w:rsidP="00EB3017">
      <w:pPr>
        <w:jc w:val="center"/>
      </w:pPr>
    </w:p>
    <w:p w:rsidR="00A77B3E" w:rsidP="00EB3017">
      <w:pPr>
        <w:ind w:firstLine="720"/>
        <w:jc w:val="both"/>
      </w:pPr>
      <w:r>
        <w:t>Должностное лицо – Калетинец Ларису Николаевну, НАИМЕНОВАНИЕ ОРГАНИЗАЦИИ, ПАСПОРТНЫЕ ДАННЫЕ, признать виновной в совершении правонарушения, предусмотренн</w:t>
      </w:r>
      <w:r>
        <w:t>ого ст.15.5 Кодекса об административных правонарушениях Российской Федерации и подвергнуть административному наказанию в виде предупреждения.</w:t>
      </w:r>
    </w:p>
    <w:p w:rsidR="00A77B3E" w:rsidP="00EB3017">
      <w:pPr>
        <w:ind w:firstLine="720"/>
        <w:jc w:val="both"/>
      </w:pPr>
      <w:r>
        <w:t>Постановление может быть обжаловано в Черноморский районный суд Республики Крым через мирового судью, вынесшего по</w:t>
      </w:r>
      <w:r>
        <w:t>становление, в течение 10 суток со дня вручения или получения копии постановления.</w:t>
      </w:r>
    </w:p>
    <w:p w:rsidR="00EB3017"/>
    <w:p w:rsidR="00A77B3E">
      <w:r>
        <w:t xml:space="preserve">Мировой судья </w:t>
      </w:r>
      <w:r>
        <w:tab/>
      </w:r>
      <w:r>
        <w:tab/>
        <w:t xml:space="preserve">      </w:t>
      </w:r>
      <w:r>
        <w:tab/>
      </w:r>
      <w:r>
        <w:tab/>
      </w:r>
      <w:r>
        <w:tab/>
        <w:t>О.В. Байбарза</w:t>
      </w:r>
    </w:p>
    <w:p w:rsidR="00A77B3E"/>
    <w:p w:rsidR="00A77B3E"/>
    <w:p w:rsidR="00A77B3E"/>
    <w:sectPr w:rsidSect="00EB3017">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