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2C4F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 </w:t>
      </w:r>
      <w:r>
        <w:t>Дело №5-92-68/2022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УИД:91MS0092-01-2022-000382-23</w:t>
      </w:r>
    </w:p>
    <w:p w:rsidR="00A77B3E" w:rsidP="00282C4F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282C4F" w:rsidP="00282C4F">
      <w:pPr>
        <w:jc w:val="both"/>
      </w:pPr>
    </w:p>
    <w:p w:rsidR="00A77B3E" w:rsidP="00282C4F">
      <w:pPr>
        <w:jc w:val="both"/>
      </w:pPr>
      <w:r>
        <w:t xml:space="preserve">18 февраля 2022 года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82C4F" w:rsidP="00282C4F">
      <w:pPr>
        <w:jc w:val="both"/>
      </w:pPr>
    </w:p>
    <w:p w:rsidR="00A77B3E" w:rsidP="00282C4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</w:t>
      </w:r>
      <w:r>
        <w:t>ткрытом судебном заседании дело об административном правонарушении, предусмотренном ч.1 ст.20.25 КоАП РФ в отношении Тищенко Сергея Николаевича, ПАСПОРТНЫЕ ДАННЫЕ, гражданина Российской Федерации, пенсионера, зарегистрированного по адресу</w:t>
      </w:r>
      <w:r>
        <w:t xml:space="preserve">: АДРЕС, </w:t>
      </w:r>
      <w:r>
        <w:t>проживающ</w:t>
      </w:r>
      <w:r>
        <w:t>его</w:t>
      </w:r>
      <w:r>
        <w:t xml:space="preserve"> по адресу: АДРЕС, </w:t>
      </w:r>
    </w:p>
    <w:p w:rsidR="00A77B3E" w:rsidP="00282C4F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282C4F" w:rsidP="00282C4F">
      <w:pPr>
        <w:jc w:val="both"/>
      </w:pPr>
    </w:p>
    <w:p w:rsidR="00A77B3E" w:rsidP="00282C4F">
      <w:pPr>
        <w:ind w:firstLine="720"/>
        <w:jc w:val="both"/>
      </w:pPr>
      <w:r>
        <w:t>ДАТА в ВРЕМЯ</w:t>
      </w:r>
      <w:r>
        <w:t xml:space="preserve"> часов, Тищенко С.Н.,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по п</w:t>
      </w:r>
      <w:r>
        <w:t xml:space="preserve">остановлению ОМВД России по Черноморскому району № НОМЕР </w:t>
      </w:r>
      <w:r>
        <w:t>от ДАТА, вступившему в законную силу ДАТА, по делу об административном правонарушении, предусмотренном ч.1 ст.19.15 КоАП РФ, т.е. совершил административное правонарушение, предусмотренное ч.1 ст.20.25</w:t>
      </w:r>
      <w:r>
        <w:t xml:space="preserve">  Кодекса  РФ об административных правонарушениях</w:t>
      </w:r>
      <w:r>
        <w:t>.</w:t>
      </w:r>
    </w:p>
    <w:p w:rsidR="00A77B3E" w:rsidP="00282C4F">
      <w:pPr>
        <w:ind w:firstLine="720"/>
        <w:jc w:val="both"/>
      </w:pPr>
      <w:r>
        <w:t>В судебном заседании Тищенко С.Н. свою вину признал, в содеянном раскаялся.</w:t>
      </w:r>
    </w:p>
    <w:p w:rsidR="00A77B3E" w:rsidP="00282C4F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</w:t>
      </w:r>
      <w:r>
        <w:t xml:space="preserve">лы дела, суд приходит к выводу, что виновность Тищенко С.Н.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82C4F">
      <w:pPr>
        <w:ind w:firstLine="720"/>
        <w:jc w:val="both"/>
      </w:pPr>
      <w:r>
        <w:t>Согласно п. 1 ст.32.2 КоАП РФ административный ш</w:t>
      </w:r>
      <w: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>
        <w:t>статьи, либо со дня истечения срока отсрочки или срока рассрочки, предусмотренных статьей 31.5 настоящего Кодекса.</w:t>
      </w:r>
    </w:p>
    <w:p w:rsidR="00A77B3E" w:rsidP="00282C4F">
      <w:pPr>
        <w:ind w:firstLine="720"/>
        <w:jc w:val="both"/>
      </w:pPr>
      <w:r>
        <w:t xml:space="preserve">Факт совершения Тищенко С.Н. указанного правонарушения подтверждается: </w:t>
      </w:r>
    </w:p>
    <w:p w:rsidR="00A77B3E" w:rsidP="00282C4F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82C4F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282C4F">
      <w:pPr>
        <w:ind w:firstLine="720"/>
        <w:jc w:val="both"/>
      </w:pPr>
      <w:r>
        <w:t xml:space="preserve">- копией протокола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составленного в отношении Тище</w:t>
      </w:r>
      <w:r>
        <w:t>нко С.Н. по ч.1 ст.19.15 КоАП РФ (л.д.5);</w:t>
      </w:r>
    </w:p>
    <w:p w:rsidR="00A77B3E" w:rsidP="00282C4F">
      <w:pPr>
        <w:ind w:firstLine="720"/>
        <w:jc w:val="both"/>
      </w:pPr>
      <w:r>
        <w:t xml:space="preserve">- копией постановления начальника ОМВД России по Черноморскому району № НОМЕР </w:t>
      </w:r>
      <w:r>
        <w:t xml:space="preserve">от  ДАТА, вступившего в законную силу ДАТА, по делу об административном правонарушении в отношении Тищенко С.Н. по ч.1 ст.19.15 КоАП РФ, </w:t>
      </w:r>
      <w:r>
        <w:t>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282C4F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</w:t>
      </w:r>
      <w:r>
        <w:t>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282C4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82C4F">
      <w:pPr>
        <w:ind w:firstLine="720"/>
        <w:jc w:val="both"/>
      </w:pPr>
      <w:r>
        <w:t>Обстоятельств отягчающих ответственность Тищенко С.Н., предусмотренных ст.4.3 Ко</w:t>
      </w:r>
      <w:r>
        <w:t>АП РФ,  судом  не  установлено.</w:t>
      </w:r>
    </w:p>
    <w:p w:rsidR="00A77B3E" w:rsidP="00282C4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Тищенко С.Н. административное наказание в виде административного штрафа в пределах санкции ч.1 ст.</w:t>
      </w:r>
      <w:r>
        <w:t>20.25 КоАП РФ.</w:t>
      </w:r>
    </w:p>
    <w:p w:rsidR="00A77B3E" w:rsidP="00282C4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82C4F">
      <w:pPr>
        <w:jc w:val="both"/>
      </w:pPr>
    </w:p>
    <w:p w:rsidR="00A77B3E" w:rsidP="00282C4F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282C4F">
      <w:pPr>
        <w:jc w:val="both"/>
      </w:pPr>
    </w:p>
    <w:p w:rsidR="00A77B3E" w:rsidP="00282C4F">
      <w:pPr>
        <w:ind w:firstLine="720"/>
        <w:jc w:val="both"/>
      </w:pPr>
      <w:r>
        <w:t>Тищенко Сергея Николаевича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</w:t>
      </w:r>
      <w:r>
        <w:t xml:space="preserve">тивного штрафа в размере 4 000 (четыре тысячи) рублей.  </w:t>
      </w:r>
    </w:p>
    <w:p w:rsidR="00A77B3E" w:rsidP="00282C4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</w:t>
      </w:r>
      <w:r>
        <w:t>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</w:t>
      </w:r>
      <w:r>
        <w:t>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ОКТМО 35</w:t>
      </w:r>
      <w:r>
        <w:t>656000; УИН: 0410760300925000682220187; постановление №5-92-68/2022.</w:t>
      </w:r>
    </w:p>
    <w:p w:rsidR="00A77B3E" w:rsidP="00282C4F">
      <w:pPr>
        <w:ind w:firstLine="720"/>
        <w:jc w:val="both"/>
      </w:pPr>
      <w:r>
        <w:t>Разъяснить Тищенко С.Н.,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82C4F">
      <w:pPr>
        <w:ind w:firstLine="720"/>
        <w:jc w:val="both"/>
      </w:pPr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 w:rsidP="00282C4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82C4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</w:t>
      </w:r>
      <w:r>
        <w:t>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82C4F">
      <w:pPr>
        <w:jc w:val="both"/>
      </w:pPr>
    </w:p>
    <w:p w:rsidR="00A77B3E" w:rsidP="00282C4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подпись                       О.В. </w:t>
      </w:r>
      <w:r>
        <w:t>Байбарза</w:t>
      </w:r>
    </w:p>
    <w:p w:rsidR="00A77B3E" w:rsidP="00282C4F">
      <w:pPr>
        <w:jc w:val="both"/>
      </w:pPr>
    </w:p>
    <w:p w:rsidR="00A77B3E" w:rsidP="00282C4F">
      <w:pPr>
        <w:jc w:val="both"/>
      </w:pPr>
    </w:p>
    <w:p w:rsidR="00282C4F" w:rsidRPr="006D51A8" w:rsidP="00282C4F">
      <w:pPr>
        <w:ind w:firstLine="720"/>
        <w:jc w:val="both"/>
      </w:pPr>
      <w:r w:rsidRPr="006D51A8">
        <w:t>«СОГЛАСОВАНО»</w:t>
      </w:r>
    </w:p>
    <w:p w:rsidR="00282C4F" w:rsidRPr="006D51A8" w:rsidP="00282C4F">
      <w:pPr>
        <w:ind w:firstLine="720"/>
        <w:jc w:val="both"/>
      </w:pPr>
    </w:p>
    <w:p w:rsidR="00282C4F" w:rsidRPr="006D51A8" w:rsidP="00282C4F">
      <w:pPr>
        <w:ind w:firstLine="720"/>
        <w:jc w:val="both"/>
      </w:pPr>
      <w:r w:rsidRPr="006D51A8">
        <w:t>Мировой судья</w:t>
      </w:r>
    </w:p>
    <w:p w:rsidR="00282C4F" w:rsidRPr="006D51A8" w:rsidP="00282C4F">
      <w:pPr>
        <w:ind w:firstLine="720"/>
        <w:jc w:val="both"/>
      </w:pPr>
      <w:r w:rsidRPr="006D51A8">
        <w:t>судебного участка №92</w:t>
      </w:r>
    </w:p>
    <w:p w:rsidR="00282C4F" w:rsidRPr="006D51A8" w:rsidP="00282C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82C4F">
      <w:pPr>
        <w:jc w:val="both"/>
      </w:pPr>
    </w:p>
    <w:sectPr w:rsidSect="00282C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4F"/>
    <w:rsid w:val="00282C4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