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</w:t>
      </w:r>
    </w:p>
    <w:p w:rsidR="00A77B3E" w:rsidP="00134C9B">
      <w:pPr>
        <w:jc w:val="right"/>
      </w:pPr>
      <w:r>
        <w:t xml:space="preserve">                             Дело №5-92-78/2017</w:t>
      </w:r>
    </w:p>
    <w:p w:rsidR="00A77B3E"/>
    <w:p w:rsidR="00A77B3E" w:rsidP="00134C9B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22 марта 2017 года                                            </w:t>
      </w:r>
      <w:r>
        <w:t xml:space="preserve">                   </w:t>
      </w:r>
      <w:r>
        <w:t>пгт</w:t>
      </w:r>
      <w:r>
        <w:t>. Черноморское, Республика Крым</w:t>
      </w:r>
    </w:p>
    <w:p w:rsidR="00A77B3E"/>
    <w:p w:rsidR="00A77B3E" w:rsidP="00134C9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</w:t>
      </w:r>
      <w:r>
        <w:t xml:space="preserve"> Межрайонной ИФНС России №6 по Республике Крым, в отношении главного бухгалтера НАИМЕНОВАНИЕ ОРГАНИЗАЦИИ </w:t>
      </w:r>
      <w:r>
        <w:t xml:space="preserve"> - Дикой Ларисы Николаевны, ПАСПОРТНЫЕ ДАННЫЕ, зарегистрированной и проживающей по адресу: АДРЕС, </w:t>
      </w:r>
    </w:p>
    <w:p w:rsidR="00A77B3E" w:rsidP="00134C9B">
      <w:pPr>
        <w:ind w:firstLine="720"/>
        <w:jc w:val="both"/>
      </w:pPr>
      <w:r>
        <w:t>о совершении административно</w:t>
      </w:r>
      <w:r>
        <w:t>го правонарушения, предусмотренного ч.1 ст.15.6 КоАП РФ,</w:t>
      </w:r>
    </w:p>
    <w:p w:rsidR="00A77B3E"/>
    <w:p w:rsidR="00A77B3E" w:rsidP="00134C9B">
      <w:pPr>
        <w:jc w:val="center"/>
      </w:pPr>
      <w:r>
        <w:t>У С Т А Н О В И Л:</w:t>
      </w:r>
    </w:p>
    <w:p w:rsidR="00A77B3E"/>
    <w:p w:rsidR="00A77B3E" w:rsidP="00134C9B">
      <w:pPr>
        <w:ind w:firstLine="720"/>
        <w:jc w:val="both"/>
      </w:pPr>
      <w:r>
        <w:t>Главный бухгалтер НАИМЕНОВАНИЕ ОРГАНИЗАЦИИ - Дикая Л.Н. совершила нарушение законодательства о налогах и сборах, при с</w:t>
      </w:r>
      <w:r>
        <w:t>ледующих обстоятельствах:</w:t>
      </w:r>
    </w:p>
    <w:p w:rsidR="00A77B3E" w:rsidP="00134C9B">
      <w:pPr>
        <w:jc w:val="both"/>
      </w:pPr>
      <w:r>
        <w:t>ДАТА находясь по адресу: АДРЕС, являясь должностным лицом, а именно главным бухгалтером НАИМЕНОВАНИЕ ОРГАНИЗАЦИИ, Дикая Л.Н., не представила в МИФНС России №6 по Республике Крым в установленный подпунктом 1 пункта 1 статьи 23 Нало</w:t>
      </w:r>
      <w:r>
        <w:t>гового кодекса Российской Федерации срок годовую (финансовую) отчетность субъектов малого предпринимательства за 2015 год.</w:t>
      </w:r>
    </w:p>
    <w:p w:rsidR="00A77B3E" w:rsidP="00134C9B">
      <w:pPr>
        <w:ind w:firstLine="720"/>
        <w:jc w:val="both"/>
      </w:pPr>
      <w:r>
        <w:t>Срок представления годовой (финансовой) отчетности не позднее трех месяцев после окончания отчетного налогового периода.</w:t>
      </w:r>
    </w:p>
    <w:p w:rsidR="00A77B3E" w:rsidP="00134C9B">
      <w:pPr>
        <w:jc w:val="both"/>
      </w:pPr>
      <w:r>
        <w:t>НАИМЕНОВАНИЕ</w:t>
      </w:r>
      <w:r>
        <w:t xml:space="preserve"> ОРГАНИЗАЦИИ является субъектом малого предпринимательства, который согласно ч.4 ст.6 Федерального Закона от 06.12.2011 года №402-ФЗ «О бухгалтерском учете» вправе применять упрощенные способы ведения бухгалтерского учета, включая упрощенную бухгалтерскую </w:t>
      </w:r>
      <w:r>
        <w:t>(финансовую) отчетность и по окончании отчетного периода обязано представлять в налоговый орган по месту нахождения организации указанную отчетность.</w:t>
      </w:r>
    </w:p>
    <w:p w:rsidR="00A77B3E" w:rsidP="00134C9B">
      <w:pPr>
        <w:ind w:firstLine="720"/>
        <w:jc w:val="both"/>
      </w:pPr>
      <w:r>
        <w:t>Форма упрощенной бухгалтерской (финансовой) отчетности утверждена приказом Минфина России от 02.07.2010 №6</w:t>
      </w:r>
      <w:r>
        <w:t>6н «О формах бухгалтерской отчетности организаций».</w:t>
      </w:r>
    </w:p>
    <w:p w:rsidR="00A77B3E" w:rsidP="00134C9B">
      <w:pPr>
        <w:jc w:val="both"/>
      </w:pPr>
      <w:r>
        <w:t>Фактически годовая (финансовая) отчетность субъектов малого предпринимательства за 2015 год в МИФНС России №6 по РК главным бухгалтером НАИМЕНОВАНИЕ ОРГАНИЗАЦИИ Дикой Л.Н. представлена ДАТА (рег.№ НОМЕР).</w:t>
      </w:r>
    </w:p>
    <w:p w:rsidR="00A77B3E" w:rsidP="00134C9B">
      <w:pPr>
        <w:ind w:firstLine="720"/>
        <w:jc w:val="both"/>
      </w:pPr>
      <w:r>
        <w:t xml:space="preserve">В судебном заседании правонарушитель </w:t>
      </w:r>
      <w:r>
        <w:t>Дикая</w:t>
      </w:r>
      <w:r>
        <w:t xml:space="preserve"> Л.Н. вину признала полностью.</w:t>
      </w:r>
    </w:p>
    <w:p w:rsidR="00A77B3E" w:rsidP="00134C9B">
      <w:pPr>
        <w:ind w:firstLine="720"/>
        <w:jc w:val="both"/>
      </w:pPr>
      <w:r>
        <w:t xml:space="preserve">Суд, заслушав правонарушителя, исследовав материалы дела, приходит к мнению о правомерности вменения в действия Дикой Л.Н. состава административного правонарушения, предусмотренного </w:t>
      </w:r>
      <w:r>
        <w:t>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</w:t>
      </w:r>
      <w:r>
        <w:t>или) иных сведений, необходимых</w:t>
      </w:r>
      <w:r>
        <w:t xml:space="preserve">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134C9B">
      <w:pPr>
        <w:ind w:firstLine="720"/>
        <w:jc w:val="both"/>
      </w:pPr>
      <w:r>
        <w:t>В соответствии со ст. 2.1 КоАП РФ админи</w:t>
      </w:r>
      <w:r>
        <w:t>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</w:t>
      </w:r>
      <w:r>
        <w:t>ная ответственность.</w:t>
      </w:r>
    </w:p>
    <w:p w:rsidR="00A77B3E" w:rsidP="00134C9B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34C9B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</w:t>
      </w:r>
      <w:r>
        <w:t>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34C9B">
      <w:pPr>
        <w:ind w:firstLine="720"/>
        <w:jc w:val="both"/>
      </w:pPr>
      <w:r>
        <w:t>В соотве</w:t>
      </w:r>
      <w:r>
        <w:t xml:space="preserve">тствии с пп.5 п.1 ст.23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</w:t>
      </w:r>
      <w:r>
        <w:t>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</w:t>
      </w:r>
      <w:r>
        <w:t>низация в соответствии с Федеральным законом от 6 декабря 2011 года N 402-ФЗ "О бухгалтерском учете" не обязана вести бухгалтерский учет или является религиозной организацией, у которой за отчетные (</w:t>
      </w:r>
      <w:r>
        <w:t xml:space="preserve">налоговые) </w:t>
      </w:r>
      <w:r>
        <w:t>периоды календарного года не возникало обязанн</w:t>
      </w:r>
      <w:r>
        <w:t xml:space="preserve">ости по уплате налогов и сборов.       </w:t>
      </w:r>
    </w:p>
    <w:p w:rsidR="00A77B3E" w:rsidP="00134C9B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</w:t>
      </w:r>
      <w:r>
        <w:t>ием либо ненадлежащим исполнением своих служебных обязанностей.</w:t>
      </w:r>
    </w:p>
    <w:p w:rsidR="00A77B3E" w:rsidP="00134C9B">
      <w:pPr>
        <w:ind w:firstLine="720"/>
        <w:jc w:val="both"/>
      </w:pPr>
      <w:r>
        <w:t xml:space="preserve">Факт совершения </w:t>
      </w:r>
      <w:r>
        <w:t>Дикой</w:t>
      </w:r>
      <w:r>
        <w:t xml:space="preserve"> Л.Н.  административного правонарушения подтверждается:</w:t>
      </w:r>
    </w:p>
    <w:p w:rsidR="00A77B3E" w:rsidP="00134C9B">
      <w:pPr>
        <w:jc w:val="both"/>
      </w:pPr>
      <w:r>
        <w:t>-протоколом об административном правонарушении №НОМЕР от ДАТА (л.д.1-2);</w:t>
      </w:r>
    </w:p>
    <w:p w:rsidR="00A77B3E" w:rsidP="00134C9B">
      <w:pPr>
        <w:jc w:val="both"/>
      </w:pPr>
      <w:r>
        <w:t>- выпиской из Единого государственного рее</w:t>
      </w:r>
      <w:r>
        <w:t>стра юридических лиц (л.д.3-13);</w:t>
      </w:r>
    </w:p>
    <w:p w:rsidR="00A77B3E" w:rsidP="00134C9B">
      <w:pPr>
        <w:jc w:val="both"/>
      </w:pPr>
      <w:r>
        <w:t>- копией приказа №НОМЕР от ДАТА назначении Дикой Л.Н. на должность главного бухгалтера НАИМЕНОВАНИЕ ОРГАНИЗАЦИИ (л.д.14).</w:t>
      </w:r>
    </w:p>
    <w:p w:rsidR="00A77B3E" w:rsidP="00134C9B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134C9B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Дикой Л.Н.  в совершении правонарушения.</w:t>
      </w:r>
    </w:p>
    <w:p w:rsidR="00A77B3E" w:rsidP="00134C9B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Дик</w:t>
      </w:r>
      <w:r>
        <w:t>ой</w:t>
      </w:r>
      <w:r>
        <w:t xml:space="preserve"> Л.Н., а также исключающих производство по делу, судом не установлено. </w:t>
      </w:r>
    </w:p>
    <w:p w:rsidR="00A77B3E" w:rsidP="00134C9B">
      <w:pPr>
        <w:ind w:firstLine="720"/>
        <w:jc w:val="both"/>
      </w:pPr>
      <w:r>
        <w:t xml:space="preserve">За совершенное Дикой Л.Н. 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</w:t>
      </w:r>
      <w:r>
        <w:t>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</w:t>
      </w:r>
      <w:r>
        <w:t xml:space="preserve"> объеме или в</w:t>
      </w:r>
      <w:r>
        <w:t xml:space="preserve"> искаженном </w:t>
      </w:r>
      <w:r>
        <w:t>виде</w:t>
      </w:r>
      <w:r>
        <w:t>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134C9B">
      <w:pPr>
        <w:ind w:firstLine="720"/>
        <w:jc w:val="both"/>
      </w:pPr>
      <w:r>
        <w:t>Оценивая в совокуп</w:t>
      </w:r>
      <w:r>
        <w:t>ности, исследованные по делу доказательства, суд приходит к выводу о том, что вина Дикой Л.Н. в совершении административного правонарушения установлена, и ее действия правильно квалифицированы по ч.1 ст.15.6 КоАП РФ.</w:t>
      </w:r>
    </w:p>
    <w:p w:rsidR="00A77B3E" w:rsidP="00134C9B">
      <w:pPr>
        <w:ind w:firstLine="720"/>
        <w:jc w:val="both"/>
      </w:pPr>
      <w:r>
        <w:t>С учетом изложенного, суд считает возмо</w:t>
      </w:r>
      <w:r>
        <w:t>жным назначить Дикой Л.Н. наказание в пределах санкции статьи, в виде административного штрафа.</w:t>
      </w:r>
    </w:p>
    <w:p w:rsidR="00A77B3E" w:rsidP="00134C9B">
      <w:pPr>
        <w:jc w:val="both"/>
      </w:pPr>
      <w:r>
        <w:t>Руководствуясь ст. ст. 29.10, 29.11 КоАП РФ, мировой судья,</w:t>
      </w:r>
    </w:p>
    <w:p w:rsidR="00A77B3E"/>
    <w:p w:rsidR="00A77B3E" w:rsidP="00134C9B">
      <w:pPr>
        <w:jc w:val="center"/>
      </w:pPr>
      <w:r>
        <w:t>ПОСТАНОВИЛ:</w:t>
      </w:r>
    </w:p>
    <w:p w:rsidR="00A77B3E"/>
    <w:p w:rsidR="00A77B3E" w:rsidP="00134C9B">
      <w:pPr>
        <w:ind w:firstLine="720"/>
        <w:jc w:val="both"/>
      </w:pPr>
      <w:r>
        <w:t>Признать должностное л</w:t>
      </w:r>
      <w:r>
        <w:t>ицо - Дикую Ларису Николаевну, главного бухгалтера НАИМЕНОВАНИЕ ОРГАНИЗАЦИИ</w:t>
      </w:r>
      <w:r>
        <w:t xml:space="preserve">, ПАСПОРТНЫЕ ДАННЫЕ, виновной в совершении </w:t>
      </w:r>
      <w:r>
        <w:t xml:space="preserve">административного правонарушения, предусмотренного ч.1 ст.15.6 КоАП РФ и подвергнуть административному наказанию </w:t>
      </w:r>
      <w:r>
        <w:t>в виде административного штрафа в доход государства в размере 300 (триста) рублей.</w:t>
      </w:r>
    </w:p>
    <w:p w:rsidR="00A77B3E" w:rsidP="00134C9B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</w:t>
      </w:r>
      <w:r>
        <w:t xml:space="preserve">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№5-92-78/2017.</w:t>
      </w:r>
    </w:p>
    <w:p w:rsidR="00A77B3E" w:rsidP="00134C9B">
      <w:pPr>
        <w:ind w:firstLine="720"/>
        <w:jc w:val="both"/>
      </w:pPr>
      <w:r>
        <w:t>Разъяснить, что в соответствии со ст. 32.2 КоАП РФ административный штраф должен быть уп</w:t>
      </w:r>
      <w: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</w:t>
      </w:r>
      <w:r>
        <w:t xml:space="preserve"> 31.5 настоящего Кодекса.</w:t>
      </w:r>
    </w:p>
    <w:p w:rsidR="00A77B3E" w:rsidP="00134C9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134C9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