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3A68">
      <w:pPr>
        <w:jc w:val="right"/>
      </w:pPr>
      <w:r>
        <w:t>Дело №5-92-88/2022</w:t>
      </w:r>
    </w:p>
    <w:p w:rsidR="00A77B3E" w:rsidP="00313A68">
      <w:pPr>
        <w:jc w:val="right"/>
      </w:pPr>
      <w:r>
        <w:t>УИД 91RS0023-01-2022-000314-27</w:t>
      </w:r>
    </w:p>
    <w:p w:rsidR="00A77B3E" w:rsidP="00313A68">
      <w:pPr>
        <w:jc w:val="both"/>
      </w:pPr>
    </w:p>
    <w:p w:rsidR="00A77B3E" w:rsidP="00313A68">
      <w:pPr>
        <w:jc w:val="both"/>
      </w:pPr>
      <w:r>
        <w:t xml:space="preserve">         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313A68">
      <w:pPr>
        <w:jc w:val="both"/>
      </w:pPr>
    </w:p>
    <w:p w:rsidR="00A77B3E" w:rsidP="00313A68">
      <w:pPr>
        <w:jc w:val="both"/>
      </w:pPr>
      <w:r>
        <w:t xml:space="preserve">25 марта 2022 года                             </w:t>
      </w:r>
      <w:r>
        <w:t xml:space="preserve">                                  </w:t>
      </w:r>
      <w:r>
        <w:t>пгт</w:t>
      </w:r>
      <w:r>
        <w:t xml:space="preserve">. Черноморское, Республика Крым </w:t>
      </w:r>
    </w:p>
    <w:p w:rsidR="00A77B3E" w:rsidP="00313A68">
      <w:pPr>
        <w:jc w:val="both"/>
      </w:pPr>
    </w:p>
    <w:p w:rsidR="00A77B3E" w:rsidP="00313A6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</w:t>
      </w:r>
      <w:r>
        <w:t>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– администрации Черноморского района Республики Крым (ОГРН 11491021325</w:t>
      </w:r>
      <w:r>
        <w:t>19, ИНН 9110007615, КПП 911001001), юридический адрес:</w:t>
      </w:r>
      <w:r>
        <w:t xml:space="preserve"> Республика Крым, </w:t>
      </w:r>
      <w:r>
        <w:t>пгт</w:t>
      </w:r>
      <w:r>
        <w:t>. Черноморское, ул. Кирова, д.16,</w:t>
      </w:r>
    </w:p>
    <w:p w:rsidR="00A77B3E" w:rsidP="00313A68">
      <w:pPr>
        <w:jc w:val="both"/>
      </w:pPr>
      <w:r>
        <w:t>о совершении административного правонарушения, предусмотренного ч.27 ст.19.5 КоАП РФ,</w:t>
      </w:r>
    </w:p>
    <w:p w:rsidR="00A77B3E" w:rsidP="00313A68">
      <w:pPr>
        <w:jc w:val="both"/>
      </w:pPr>
    </w:p>
    <w:p w:rsidR="00A77B3E" w:rsidP="00313A68">
      <w:pPr>
        <w:jc w:val="both"/>
      </w:pPr>
      <w:r>
        <w:t xml:space="preserve">                                                  </w:t>
      </w:r>
      <w:r>
        <w:t xml:space="preserve">       </w:t>
      </w:r>
      <w:r>
        <w:t xml:space="preserve">    У С Т А Н О В И Л:</w:t>
      </w:r>
    </w:p>
    <w:p w:rsidR="00A77B3E" w:rsidP="00313A68">
      <w:pPr>
        <w:jc w:val="both"/>
      </w:pPr>
    </w:p>
    <w:p w:rsidR="00A77B3E" w:rsidP="00313A68">
      <w:pPr>
        <w:ind w:firstLine="720"/>
        <w:jc w:val="both"/>
      </w:pPr>
      <w:r>
        <w:t>ДАТА в ВРЕМЯ</w:t>
      </w:r>
      <w:r>
        <w:t xml:space="preserve"> час., юридическое лицо – администрация Черноморского района Республики Крым (адрес юридического лица:</w:t>
      </w:r>
      <w:r>
        <w:t xml:space="preserve"> Республика Крым, </w:t>
      </w:r>
      <w:r>
        <w:t>пгт</w:t>
      </w:r>
      <w:r>
        <w:t xml:space="preserve">. </w:t>
      </w:r>
      <w:r>
        <w:t>Черноморское, ул. Кирова, д.16), являясь лицом ответственным за содержание дорог в безопасном д</w:t>
      </w:r>
      <w:r>
        <w:t>ля дорожного движения состоянии, в установленный срок – до ДАТА, не выполнило законное предписание ОГИБДД ОМВД по Черноморскому району № НОМЕР</w:t>
      </w:r>
      <w:r>
        <w:t xml:space="preserve"> от ДАТА, т.е. совершило административное правонарушение, предусмотренное ч.27 ст.19.5 КоАП РФ.</w:t>
      </w:r>
    </w:p>
    <w:p w:rsidR="00A77B3E" w:rsidP="00313A68">
      <w:pPr>
        <w:ind w:firstLine="720"/>
        <w:jc w:val="both"/>
      </w:pPr>
      <w:r>
        <w:t>В судебном заседан</w:t>
      </w:r>
      <w:r>
        <w:t>ии  законный представитель юридического лица – ФИО, действующий на основании доверенности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вину в совершении правонарушения не признал, предоставил письменные возражения. Кроме того, суду пояснил, что нарушения, указанные в предписании </w:t>
      </w:r>
      <w:r>
        <w:t>ОГИБДД ОМВД, несмотря на неоднократные требования администрации по Черноморскому району Республики Крым, до настоящего времени не устранены по вине владельца рекламных конструкций - НАИМЕНОВАНИЕ ОРГАНИЗАЦИИ, с которым администрацией заключен договор на уст</w:t>
      </w:r>
      <w:r>
        <w:t>ановку и эксплуатацию рекламной конструкции №НОМЕР</w:t>
      </w:r>
      <w:r>
        <w:t xml:space="preserve"> </w:t>
      </w:r>
      <w:r>
        <w:t>от</w:t>
      </w:r>
      <w:r>
        <w:t xml:space="preserve"> ДАТА. Администрацией   в настоящее время подготовлено исковое заявление в Арбитражный суд Республики Крым о расторжения договора указанного договора. Просил применить в отношении юридического лица положения</w:t>
      </w:r>
      <w:r>
        <w:t xml:space="preserve"> ст. 2.9 КоАП РФ и ограничиться устным замечанием. </w:t>
      </w:r>
    </w:p>
    <w:p w:rsidR="00A77B3E" w:rsidP="00313A68">
      <w:pPr>
        <w:ind w:firstLine="720"/>
        <w:jc w:val="both"/>
      </w:pPr>
      <w:r>
        <w:t>Суд, заслушав  законного представителя юридического лица, в отношении которого ведется производство по делу об административном правонарушении,  исследовав материалы дела,  приходит к следующему.</w:t>
      </w:r>
    </w:p>
    <w:p w:rsidR="00A77B3E" w:rsidP="00313A68">
      <w:pPr>
        <w:ind w:firstLine="720"/>
        <w:jc w:val="both"/>
      </w:pPr>
      <w:r>
        <w:t>Согласно</w:t>
      </w:r>
      <w:r>
        <w:t xml:space="preserve">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313A68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</w:t>
      </w:r>
      <w:r>
        <w:t>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P="00313A68">
      <w:pPr>
        <w:ind w:firstLine="720"/>
        <w:jc w:val="both"/>
      </w:pPr>
      <w:r>
        <w:t>В соответствии с ч.27 ст.19.5 Кодекса Российской Федерации об административных правонару</w:t>
      </w:r>
      <w:r>
        <w:t>шениях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вл</w:t>
      </w:r>
      <w:r>
        <w:t>ечет наложение административного штрафа на должностных лиц в размере от тридцати тысяч до пятидесяти тысяч рублей;</w:t>
      </w:r>
      <w:r>
        <w:t xml:space="preserve"> на юридических лиц - от ста тысяч до двухсот тысяч рублей.</w:t>
      </w:r>
    </w:p>
    <w:p w:rsidR="00A77B3E" w:rsidP="00313A68">
      <w:pPr>
        <w:ind w:firstLine="720"/>
        <w:jc w:val="both"/>
      </w:pPr>
      <w:r>
        <w:t xml:space="preserve">В соответствии с </w:t>
      </w:r>
      <w:r>
        <w:t>п</w:t>
      </w:r>
      <w:r>
        <w:t xml:space="preserve"> 5.1 ГОСТ 33027-2014 «Дороги автомобильные общего пользования. Т</w:t>
      </w:r>
      <w:r>
        <w:t>ребования к размещению средств наружной рекламы», средства наружной рекламы не должны размещаться на участках концентрации дорожно-транспортных происшествий, железнодорожных переездах, транспортных развязках в разных уровнях, наземных пешеходных переходах,</w:t>
      </w:r>
      <w:r>
        <w:t xml:space="preserve"> пересечениях и примыканиях автомобильных дорог в одном уровне, пунктах взимания платы, стационарных пунктах весового и габаритного контроля, мостовых сооружениях, в туннелях и под железнодорожными и автомобильными путепроводами, а также на расстоянии мене</w:t>
      </w:r>
      <w:r>
        <w:t>е 350 м от них.</w:t>
      </w:r>
    </w:p>
    <w:p w:rsidR="00A77B3E" w:rsidP="00313A68">
      <w:pPr>
        <w:ind w:firstLine="720"/>
        <w:jc w:val="both"/>
      </w:pPr>
      <w:r>
        <w:t>Как установлено судом, ДАТА должностным лицом ОГИБДД ОМВД по Черноморскому району в адрес администрации Черноморского района Республики Крым внесено предписание № В НОМЕР</w:t>
      </w:r>
      <w:r>
        <w:t xml:space="preserve"> об устранении нарушений законодательства РФ о безопасности дорожного д</w:t>
      </w:r>
      <w:r>
        <w:t xml:space="preserve">вижения, правил, стандартов, технических норм и иных требований нормативных документов в области обеспечения безопасности дорожного движения, выразившихся в нарушении п.5.1 ГОСТ </w:t>
      </w:r>
      <w:r>
        <w:t>Р</w:t>
      </w:r>
      <w:r>
        <w:t xml:space="preserve"> 33027-2014 «Дороги автомобильные общего пользования. Требования к размещению</w:t>
      </w:r>
      <w:r>
        <w:t xml:space="preserve"> средств наружной рекламы».</w:t>
      </w:r>
    </w:p>
    <w:p w:rsidR="00A77B3E" w:rsidP="00313A68">
      <w:pPr>
        <w:ind w:firstLine="720"/>
        <w:jc w:val="both"/>
      </w:pPr>
      <w:r>
        <w:t xml:space="preserve">В соответствии с вышеуказанным предписанием Администрации Черноморского района Республики Крым предлагалось организовать выполнение мероприятий по устранению недостатков, а именно  на АДРЕС в </w:t>
      </w:r>
      <w:r>
        <w:t>пгт</w:t>
      </w:r>
      <w:r>
        <w:t>. Черноморское напротив дома №НОМЕР</w:t>
      </w:r>
      <w:r>
        <w:t xml:space="preserve"> </w:t>
      </w:r>
      <w:r>
        <w:t xml:space="preserve">рекламную конструкцию относительно края дорожного полотна установить в соответствии с требованиями п.5.1 ГОСТ </w:t>
      </w:r>
      <w:r>
        <w:t>Р</w:t>
      </w:r>
      <w:r>
        <w:t xml:space="preserve"> 33027-2014. В противном случае демонтировать конструкцию до устранения причин послуживших нарушению.</w:t>
      </w:r>
    </w:p>
    <w:p w:rsidR="00A77B3E" w:rsidP="00313A68">
      <w:pPr>
        <w:ind w:firstLine="720"/>
        <w:jc w:val="both"/>
      </w:pPr>
      <w:r>
        <w:t>Срок исполнения  данного предписания устано</w:t>
      </w:r>
      <w:r>
        <w:t xml:space="preserve">влен </w:t>
      </w:r>
      <w:r>
        <w:t>до</w:t>
      </w:r>
      <w:r>
        <w:t xml:space="preserve"> ДАТА.</w:t>
      </w:r>
    </w:p>
    <w:p w:rsidR="00A77B3E" w:rsidP="00313A68">
      <w:pPr>
        <w:ind w:firstLine="720"/>
        <w:jc w:val="both"/>
      </w:pPr>
      <w:r>
        <w:t>Указанное предписание получено администрацией Черноморского района Республики Крым ДАТА.</w:t>
      </w:r>
    </w:p>
    <w:p w:rsidR="00A77B3E" w:rsidP="00313A68">
      <w:pPr>
        <w:ind w:firstLine="720"/>
        <w:jc w:val="both"/>
      </w:pPr>
      <w:r>
        <w:t>ДАТА в ВРЕМЯ</w:t>
      </w:r>
      <w:r>
        <w:t xml:space="preserve"> часов, при проведении контрольного обследования улично-дорожной сети, с целью получения </w:t>
      </w:r>
      <w:r>
        <w:t>информации</w:t>
      </w:r>
      <w:r>
        <w:t xml:space="preserve"> о выполнении ранее выданного администраци</w:t>
      </w:r>
      <w:r>
        <w:t>и Черноморского района Республики Крым  законного предписания ОГИБДД ОМВД по Черноморскому району, выявлено, что в установленный предписанием от ДАТА срок недостатки в эксплуатационном состоянии автомобильной дороги (улицы), устранены не были.</w:t>
      </w:r>
    </w:p>
    <w:p w:rsidR="00A77B3E" w:rsidP="00313A68">
      <w:pPr>
        <w:ind w:firstLine="720"/>
        <w:jc w:val="both"/>
      </w:pPr>
      <w:r>
        <w:t>Факт соверше</w:t>
      </w:r>
      <w:r>
        <w:t>ния юридическим лицом – Администрацией Черноморского района Республики Крым административного правонарушения подтверждается:</w:t>
      </w:r>
    </w:p>
    <w:p w:rsidR="00A77B3E" w:rsidP="00313A68">
      <w:pPr>
        <w:ind w:firstLine="720"/>
        <w:jc w:val="both"/>
      </w:pPr>
      <w:r>
        <w:t>- протоколом об административном правонарушении 61 РР НОМЕР</w:t>
      </w:r>
      <w:r>
        <w:t xml:space="preserve"> </w:t>
      </w:r>
      <w:r>
        <w:t>от</w:t>
      </w:r>
      <w:r>
        <w:t xml:space="preserve"> ДАТА (л.д.51-52);</w:t>
      </w:r>
    </w:p>
    <w:p w:rsidR="00A77B3E" w:rsidP="00313A68">
      <w:pPr>
        <w:ind w:firstLine="720"/>
        <w:jc w:val="both"/>
      </w:pPr>
      <w:r>
        <w:t>-видеозаписью с места совершения административно</w:t>
      </w:r>
      <w:r>
        <w:t>го правонарушения (л.д.1);</w:t>
      </w:r>
    </w:p>
    <w:p w:rsidR="00A77B3E" w:rsidP="00313A68">
      <w:pPr>
        <w:ind w:firstLine="720"/>
        <w:jc w:val="both"/>
      </w:pPr>
      <w:r>
        <w:t>- актом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выявленных недостатках в эксплуатационном состоянии автомобильной дороги (улицы) (л.д.2);</w:t>
      </w:r>
    </w:p>
    <w:p w:rsidR="00A77B3E" w:rsidP="00313A68">
      <w:pPr>
        <w:ind w:firstLine="720"/>
        <w:jc w:val="both"/>
      </w:pPr>
      <w:r>
        <w:t>- актом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выявленных недостатках в эксплуатационном состоянии автомобильной дороги (улицы) (л.д.3</w:t>
      </w:r>
      <w:r>
        <w:t>);</w:t>
      </w:r>
    </w:p>
    <w:p w:rsidR="00A77B3E" w:rsidP="00313A68">
      <w:pPr>
        <w:ind w:firstLine="720"/>
        <w:jc w:val="both"/>
      </w:pPr>
      <w:r>
        <w:t>- копией предписания ОГИБДД ОМВД по Республике Крым</w:t>
      </w:r>
      <w:r>
        <w:t xml:space="preserve"> №В</w:t>
      </w:r>
      <w:r>
        <w:t xml:space="preserve"> НОМЕР</w:t>
      </w:r>
      <w:r>
        <w:t xml:space="preserve"> от ДАТА (л.д.4);</w:t>
      </w:r>
    </w:p>
    <w:p w:rsidR="00A77B3E" w:rsidP="00313A68">
      <w:pPr>
        <w:ind w:firstLine="720"/>
        <w:jc w:val="both"/>
      </w:pPr>
      <w:r>
        <w:t xml:space="preserve">Судом установлено, что юридическим лицом не были выполнены требования предписаний органа (должностного лица), осуществляющего федеральный государственный надзор в области </w:t>
      </w:r>
      <w:r>
        <w:t>обеспечения безопасности дорожного движения, то есть совершено административное правонарушение предусмотренное частью 27 статьи 19.5 КоАП РФ.</w:t>
      </w:r>
    </w:p>
    <w:p w:rsidR="00A77B3E" w:rsidP="00313A68">
      <w:pPr>
        <w:ind w:firstLine="720"/>
        <w:jc w:val="both"/>
      </w:pPr>
      <w:r>
        <w:t xml:space="preserve">Исполнимость предписания является важным требованием к этому виду </w:t>
      </w:r>
      <w:r>
        <w:t>ненормативного правового акта, поскольку предпис</w:t>
      </w:r>
      <w:r>
        <w:t xml:space="preserve">ание исходит от государственного органа, обладающего властными полномочиями, носит обязательный характер и для его исполнения устанавливается срок, за нарушение которого наступает административная ответственность. </w:t>
      </w:r>
      <w:r>
        <w:t xml:space="preserve">Исполнимость предписания следует понимать </w:t>
      </w:r>
      <w:r>
        <w:t xml:space="preserve">как наличие реальной возможности у лица, привлекаемого к ответственности, устранить в указанный срок выявленное нарушение. </w:t>
      </w:r>
    </w:p>
    <w:p w:rsidR="00A77B3E" w:rsidP="00313A68">
      <w:pPr>
        <w:jc w:val="both"/>
      </w:pPr>
      <w:r>
        <w:t>По мнению суда, объективные причины неисполнения предписания должностного лица, осуществляющего федеральный государственный надзор в</w:t>
      </w:r>
      <w:r>
        <w:t xml:space="preserve"> области обеспечения </w:t>
      </w:r>
      <w:r>
        <w:t>безопасности дорожного движения, отсутствуют, юридическое лицо было заблаговременно ознакомлено с предписанием. При этом, юридическое лицо Администрация Черноморского района Республики Крым после получения предписания от ДАТА своих воз</w:t>
      </w:r>
      <w:r>
        <w:t>ражений не представило, не обжаловало предписание.</w:t>
      </w:r>
    </w:p>
    <w:p w:rsidR="00A77B3E" w:rsidP="00313A68">
      <w:pPr>
        <w:ind w:firstLine="720"/>
        <w:jc w:val="both"/>
      </w:pPr>
      <w:r>
        <w:t>По мнению суда, объективные причины неисполнения предписания лица, уполномоченного осуществлять государственный надзор в области безопасности дорожного движения, отсутствуют, юридическое лицо было заблагов</w:t>
      </w:r>
      <w:r>
        <w:t>ременно ознакомлено с предписанием, неисполнение данного предписания приводит к нарушению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</w:t>
      </w:r>
      <w:r>
        <w:t>ечения безопасности дорожного движения.</w:t>
      </w:r>
    </w:p>
    <w:p w:rsidR="00A77B3E" w:rsidP="00313A68">
      <w:pPr>
        <w:ind w:firstLine="720"/>
        <w:jc w:val="both"/>
      </w:pPr>
      <w:r>
        <w:t>Частью 27 статьи 19.5 КоАП РФ предусмотрена административная ответственность за невыполнение в установленный срок законного предписания (представления) органа (должностного лица), осуществляющего федеральный государс</w:t>
      </w:r>
      <w:r>
        <w:t>твенный надзор в области обеспечения безопасности дорожного движения, об устранении нарушений законодательства, что влечет наложение административного штрафа на должностных лиц в размере от тридцати тысяч до пятидесяти тысяч рублей;</w:t>
      </w:r>
      <w:r>
        <w:t xml:space="preserve"> на юридических лиц - от</w:t>
      </w:r>
      <w:r>
        <w:t xml:space="preserve"> ста тысяч до двухсот тысяч рублей.</w:t>
      </w:r>
    </w:p>
    <w:p w:rsidR="00A77B3E" w:rsidP="00313A68">
      <w:pPr>
        <w:ind w:firstLine="720"/>
        <w:jc w:val="both"/>
      </w:pPr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</w:t>
      </w:r>
      <w:r>
        <w:t xml:space="preserve">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313A68">
      <w:pPr>
        <w:ind w:firstLine="720"/>
        <w:jc w:val="both"/>
      </w:pPr>
      <w:r>
        <w:t>Малозначительность может быть применена ко всем составам административных правонарушений, в том числе носящим формальный характер, поскольку</w:t>
      </w:r>
      <w:r>
        <w:t xml:space="preserve"> иное не следует из требований КоАП РФ.</w:t>
      </w:r>
    </w:p>
    <w:p w:rsidR="00A77B3E" w:rsidP="00313A68">
      <w:pPr>
        <w:ind w:firstLine="720"/>
        <w:jc w:val="both"/>
      </w:pPr>
      <w:r>
        <w:t>Следовательно, вопрос о малозначительности правонарушения является оценочным и устанавливается исходя из конкретных обстоятельств дела.</w:t>
      </w:r>
    </w:p>
    <w:p w:rsidR="00A77B3E" w:rsidP="00313A68">
      <w:pPr>
        <w:ind w:firstLine="720"/>
        <w:jc w:val="both"/>
      </w:pPr>
      <w:r>
        <w:t>В соответствии с разъяснениями Пленума Верховного Суда Российской Федерации "О н</w:t>
      </w:r>
      <w:r>
        <w:t>екоторых вопросах, возникающих у судов при применении Кодекса Российской Федерации об административных правонарушениях" N 5 от 24 марта 2005 года малозначительным административным правонарушением является действие или бездействие, хотя формально и содержащ</w:t>
      </w:r>
      <w:r>
        <w:t>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t xml:space="preserve"> не </w:t>
      </w:r>
      <w:r>
        <w:t>представляющее</w:t>
      </w:r>
      <w:r>
        <w:t xml:space="preserve"> существенного нарушения охраняемых общественных правоотношений</w:t>
      </w:r>
      <w:r>
        <w:t>.</w:t>
      </w:r>
    </w:p>
    <w:p w:rsidR="00A77B3E" w:rsidP="00313A68">
      <w:pPr>
        <w:ind w:firstLine="720"/>
        <w:jc w:val="both"/>
      </w:pPr>
      <w:r>
        <w:t>Исходя из конституционного принципа (ст. 1, ч. 2 ст. 6, ч. 1 ст. 17, ст. ст. 18, 19, и ч. 1 ст. 50 Конституции Российской Федерации), санкции штрафного характера, согласно общим принципам права, должны отвечать вытекающим из Конституции Российской Федера</w:t>
      </w:r>
      <w:r>
        <w:t>ции требованиям справедливости и соразмерности при определении суммы штрафа, подлежащей взысканию.</w:t>
      </w:r>
    </w:p>
    <w:p w:rsidR="00A77B3E" w:rsidP="00313A68">
      <w:pPr>
        <w:ind w:firstLine="720"/>
        <w:jc w:val="both"/>
      </w:pPr>
      <w:r>
        <w:t>В пункте 18 постановления Пленума Высшего Арбитражного суда РФ от 02.06.2004 № 10 разъяснено, что при квалификации правонарушения в качестве малозначительног</w:t>
      </w:r>
      <w:r>
        <w:t>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77B3E" w:rsidP="00313A68">
      <w:pPr>
        <w:ind w:firstLine="720"/>
        <w:jc w:val="both"/>
      </w:pPr>
      <w:r>
        <w:t xml:space="preserve">В ходе рассмотрения дела об административном правонарушении </w:t>
      </w:r>
      <w:r>
        <w:t>в отношении администрации Черноморского района Республики Крым не установлено фактов наступления общественно-опасных последствий, вызванных правонарушением, повлекших существенное нарушение охраняемых общественных интересов. Сумма штрафа, не отвечает требо</w:t>
      </w:r>
      <w:r>
        <w:t xml:space="preserve">ваниям справедливости и соразмерности, с учетом, того, что юридическое лицо предпринимало меры для исполнения требований предписания, однако не выполнило его в установленный законом </w:t>
      </w:r>
      <w:r>
        <w:t>срок, в связи с недобросовестным исполнением договорных обязательств компа</w:t>
      </w:r>
      <w:r>
        <w:t xml:space="preserve">нией </w:t>
      </w:r>
      <w:r>
        <w:t>рекламораспространителем</w:t>
      </w:r>
      <w:r>
        <w:t>.</w:t>
      </w:r>
    </w:p>
    <w:p w:rsidR="00A77B3E" w:rsidP="00313A68">
      <w:pPr>
        <w:ind w:firstLine="720"/>
        <w:jc w:val="both"/>
      </w:pPr>
      <w:r>
        <w:t>В связи с изложенным, несмотря на формальное наличие всех признаков состава правонарушения, суд делает вывод о том, что совершенное администрацией Черноморского района Республики Крым деяние само по себе не содержит каких-либ</w:t>
      </w:r>
      <w:r>
        <w:t>о опасных угроз для личности, общества и государства, что свидетельствует о малозначительности совершенного ею административного правонарушения, и, руководствуясь принципами справедливости и соразмерности, вытекающими из положений Конституции Российской Фе</w:t>
      </w:r>
      <w:r>
        <w:t>дерации, считает возможным</w:t>
      </w:r>
      <w:r>
        <w:t xml:space="preserve"> освободить администрацию Черноморского района Республики Крым от административной ответственности на основании статьи 2.9 КоАП РФ и прекратить производство по делу.</w:t>
      </w:r>
    </w:p>
    <w:p w:rsidR="00A77B3E" w:rsidP="00313A68">
      <w:pPr>
        <w:ind w:firstLine="720"/>
        <w:jc w:val="both"/>
      </w:pPr>
      <w:r>
        <w:t>Несмотря на то, что при применении ст.2.9 КоАП РФ нарушитель и о</w:t>
      </w:r>
      <w:r>
        <w:t xml:space="preserve">свобождается от административной ответственности, к нему все же применяется такая мера государственного реагирования, как устное замечание, которое свидетельствует о неотвратимости государственного реагирования на противоправное поведение и является мерой </w:t>
      </w:r>
      <w:r>
        <w:t xml:space="preserve">воспитательного воздействия, направленной на осознание нарушителем противоправности своего поведения и предупреждение последующих нарушений. </w:t>
      </w:r>
    </w:p>
    <w:p w:rsidR="00313A68" w:rsidP="00313A68">
      <w:pPr>
        <w:ind w:firstLine="720"/>
        <w:jc w:val="both"/>
      </w:pPr>
      <w:r>
        <w:t xml:space="preserve">На основании </w:t>
      </w:r>
      <w:r>
        <w:t>ст.ст</w:t>
      </w:r>
      <w:r>
        <w:t xml:space="preserve">. 2.9,  29.9-29.11 Кодекса РФ об административных правонарушениях, мировой судья, - </w:t>
      </w:r>
    </w:p>
    <w:p w:rsidR="00A77B3E" w:rsidP="00313A68">
      <w:pPr>
        <w:ind w:firstLine="720"/>
        <w:jc w:val="both"/>
      </w:pPr>
      <w:r>
        <w:t xml:space="preserve"> </w:t>
      </w:r>
    </w:p>
    <w:p w:rsidR="00A77B3E" w:rsidP="00313A68">
      <w:pPr>
        <w:jc w:val="both"/>
      </w:pPr>
      <w:r>
        <w:t xml:space="preserve">          </w:t>
      </w:r>
      <w:r>
        <w:t xml:space="preserve">                                                      </w:t>
      </w:r>
      <w:r>
        <w:t>ПОСТАНОВИЛ:</w:t>
      </w:r>
    </w:p>
    <w:p w:rsidR="00A77B3E" w:rsidP="00313A68">
      <w:pPr>
        <w:jc w:val="both"/>
      </w:pPr>
    </w:p>
    <w:p w:rsidR="00A77B3E" w:rsidP="00313A68">
      <w:pPr>
        <w:ind w:firstLine="720"/>
        <w:jc w:val="both"/>
      </w:pPr>
      <w:r>
        <w:t xml:space="preserve">Производство по делу об административном правонарушении в отношении юридического лица – администрации Черноморского района Республики Крым о совершении правонарушения, предусмотренного ч.27 ст. 19.5 </w:t>
      </w:r>
      <w:r>
        <w:t>КоАП РФ - прекратить по малозначительности, объявив администрации Черноморского района Республики Крым устное замечание.</w:t>
      </w:r>
    </w:p>
    <w:p w:rsidR="00A77B3E" w:rsidP="00313A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313A68">
      <w:pPr>
        <w:jc w:val="both"/>
      </w:pPr>
    </w:p>
    <w:p w:rsidR="00A77B3E" w:rsidP="00313A68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     подпись                    </w:t>
      </w:r>
      <w:r>
        <w:t xml:space="preserve">        О.В. </w:t>
      </w:r>
      <w:r>
        <w:t>Байбарза</w:t>
      </w:r>
      <w:r>
        <w:t xml:space="preserve"> </w:t>
      </w:r>
    </w:p>
    <w:p w:rsidR="00A77B3E" w:rsidP="00313A68">
      <w:pPr>
        <w:jc w:val="both"/>
      </w:pPr>
    </w:p>
    <w:p w:rsidR="00313A68" w:rsidRPr="006D51A8" w:rsidP="00313A68">
      <w:pPr>
        <w:ind w:firstLine="720"/>
        <w:jc w:val="both"/>
      </w:pPr>
      <w:r w:rsidRPr="006D51A8">
        <w:t>«СОГЛАСОВАНО»</w:t>
      </w:r>
    </w:p>
    <w:p w:rsidR="00313A68" w:rsidRPr="006D51A8" w:rsidP="00313A68">
      <w:pPr>
        <w:ind w:firstLine="720"/>
        <w:jc w:val="both"/>
      </w:pPr>
    </w:p>
    <w:p w:rsidR="00313A68" w:rsidRPr="006D51A8" w:rsidP="00313A68">
      <w:pPr>
        <w:ind w:firstLine="720"/>
        <w:jc w:val="both"/>
      </w:pPr>
      <w:r w:rsidRPr="006D51A8">
        <w:t>Мировой судья</w:t>
      </w:r>
    </w:p>
    <w:p w:rsidR="00313A68" w:rsidRPr="006D51A8" w:rsidP="00313A68">
      <w:pPr>
        <w:ind w:firstLine="720"/>
        <w:jc w:val="both"/>
      </w:pPr>
      <w:r w:rsidRPr="006D51A8">
        <w:t>судебного участка №92</w:t>
      </w:r>
    </w:p>
    <w:p w:rsidR="00313A68" w:rsidRPr="006D51A8" w:rsidP="00313A6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13A68" w:rsidRPr="006D51A8" w:rsidP="00313A68">
      <w:pPr>
        <w:jc w:val="both"/>
      </w:pPr>
    </w:p>
    <w:p w:rsidR="00313A68" w:rsidRPr="00711856" w:rsidP="00313A6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313A68">
      <w:pPr>
        <w:jc w:val="both"/>
      </w:pPr>
    </w:p>
    <w:sectPr w:rsidSect="00313A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68"/>
    <w:rsid w:val="00313A68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3A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