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047A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№5-92-157/2020</w:t>
      </w:r>
    </w:p>
    <w:p w:rsidR="00A77B3E" w:rsidP="00D2047A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D2047A">
      <w:pPr>
        <w:jc w:val="both"/>
      </w:pPr>
    </w:p>
    <w:p w:rsidR="00A77B3E" w:rsidP="00D2047A">
      <w:pPr>
        <w:jc w:val="both"/>
      </w:pPr>
      <w:r>
        <w:t xml:space="preserve">05 июня 2020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2047A">
      <w:pPr>
        <w:jc w:val="both"/>
      </w:pPr>
    </w:p>
    <w:p w:rsidR="00A77B3E" w:rsidP="00D2047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</w:t>
      </w:r>
      <w:r>
        <w:t>ИЕ ОРГАНИЗАЦИИ Конюшенко Владимира Михайловича, ПАСПОРТНЫЕ ДАННЫЕ,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 w:rsidP="00D2047A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D2047A">
      <w:pPr>
        <w:jc w:val="both"/>
      </w:pPr>
      <w:r>
        <w:t xml:space="preserve">                  </w:t>
      </w:r>
      <w:r>
        <w:t xml:space="preserve">                                               </w:t>
      </w:r>
      <w:r>
        <w:t>У С Т А Н О В И Л:</w:t>
      </w:r>
    </w:p>
    <w:p w:rsidR="00A77B3E" w:rsidP="00D2047A">
      <w:pPr>
        <w:jc w:val="both"/>
      </w:pPr>
    </w:p>
    <w:p w:rsidR="00A77B3E" w:rsidP="00D2047A">
      <w:pPr>
        <w:ind w:firstLine="720"/>
        <w:jc w:val="both"/>
      </w:pPr>
      <w:r>
        <w:t>ДАТА в ВРЕМЯ</w:t>
      </w:r>
      <w:r>
        <w:t xml:space="preserve"> часов, Конюшенко В.М., являясь должностным лицом, а именно директором НАИМЕНОВАНИЕ ОРГАНИЗАЦИИ, находясь по адресу: </w:t>
      </w:r>
      <w:r>
        <w:t>АДРЕС, в нарушение Федерального закона от 01.04.1996 года №27-ФЗ «Об индивидуал</w:t>
      </w:r>
      <w:r>
        <w:t>ьном (персонифицированном)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и недостоверные сведения индивидуального (п</w:t>
      </w:r>
      <w:r>
        <w:t>ерсонифицированного) учета о работающем застрахованном лице за июнь 2019 г., т.е. совершил административное правонарушение, предусмотренное ст.15.33.2 КоАП РФ.</w:t>
      </w:r>
      <w:r>
        <w:t xml:space="preserve"> </w:t>
      </w:r>
      <w:r>
        <w:t>Отчет по форме СЗВ-М («дополняющая») за июнь 2019 г., срок предоставления которого до ДАТА, факт</w:t>
      </w:r>
      <w:r>
        <w:t>ически предоставлен страхователем с нарушением установленного срока – ДАТА в ВРЕМЯ</w:t>
      </w:r>
      <w:r>
        <w:t xml:space="preserve"> час., в форме электронного документа с использованием информационно-коммуникационных сетей.  </w:t>
      </w:r>
    </w:p>
    <w:p w:rsidR="00A77B3E" w:rsidP="00D2047A">
      <w:pPr>
        <w:ind w:firstLine="720"/>
        <w:jc w:val="both"/>
      </w:pPr>
      <w:r>
        <w:t>В судебном заседании должностное лицо, в отношении которого ведется производств</w:t>
      </w:r>
      <w:r>
        <w:t>о по делу об административном правонарушении – Конюшенко В.М. вину признал.</w:t>
      </w:r>
    </w:p>
    <w:p w:rsidR="00A77B3E" w:rsidP="00D2047A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мнению о правомерности вмен</w:t>
      </w:r>
      <w:r>
        <w:t>ения в действия Конюшенко В.М. состава административного правонарушения, предусмотренного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</w:t>
      </w:r>
      <w:r>
        <w:t>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2047A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</w:t>
      </w:r>
      <w: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047A">
      <w:pPr>
        <w:ind w:firstLine="720"/>
        <w:jc w:val="both"/>
      </w:pPr>
      <w:r>
        <w:t>Главой 26 КоАП РФ предусмотрены предмет доказыван</w:t>
      </w:r>
      <w:r>
        <w:t>ия, доказательства, оценка доказательств.</w:t>
      </w:r>
    </w:p>
    <w:p w:rsidR="00A77B3E" w:rsidP="00D2047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</w:t>
      </w:r>
      <w: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2047A">
      <w:pPr>
        <w:ind w:firstLine="720"/>
        <w:jc w:val="both"/>
      </w:pPr>
      <w:r>
        <w:t>В соответствии с п.2.2 ст.11 Федерального закона от 01.04.1996 N 27-ФЗ (ред. от ДАТА) "О</w:t>
      </w:r>
      <w:r>
        <w:t>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</w:t>
      </w:r>
      <w:r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</w:t>
      </w:r>
      <w: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>
        <w:t xml:space="preserve">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2047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2047A">
      <w:pPr>
        <w:ind w:firstLine="720"/>
        <w:jc w:val="both"/>
      </w:pPr>
      <w:r>
        <w:t>Факт с</w:t>
      </w:r>
      <w:r>
        <w:t>овершения Конюшенко В.М. административного правонарушения подтверждается:</w:t>
      </w:r>
    </w:p>
    <w:p w:rsidR="00A77B3E" w:rsidP="00D2047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2047A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2047A">
      <w:pPr>
        <w:ind w:firstLine="720"/>
        <w:jc w:val="both"/>
      </w:pPr>
      <w:r>
        <w:t>- вып</w:t>
      </w:r>
      <w:r>
        <w:t>иской из Единого государственного реестра юридических лиц (л.д.3-6);</w:t>
      </w:r>
    </w:p>
    <w:p w:rsidR="00A77B3E" w:rsidP="00D2047A">
      <w:pPr>
        <w:ind w:firstLine="720"/>
        <w:jc w:val="both"/>
      </w:pPr>
      <w:r>
        <w:t>- копией отчета по форме СЗВ-М тип «Исходная» за июнь 2019 года, представленный в ГУ – УПФР в Черноморском районе Республики Крым (межрайонное) ДАТА (л.д.7);</w:t>
      </w:r>
    </w:p>
    <w:p w:rsidR="00A77B3E" w:rsidP="00D2047A">
      <w:pPr>
        <w:ind w:firstLine="720"/>
        <w:jc w:val="both"/>
      </w:pPr>
      <w:r>
        <w:t>- копией извещения о доставке</w:t>
      </w:r>
      <w:r>
        <w:t xml:space="preserve"> (л.д.8);</w:t>
      </w:r>
    </w:p>
    <w:p w:rsidR="00A77B3E" w:rsidP="00D2047A">
      <w:pPr>
        <w:ind w:firstLine="720"/>
        <w:jc w:val="both"/>
      </w:pPr>
      <w:r>
        <w:t>- копией отчета по форме СЗВ-М тип «Дополняющая» за июнь 2019 года, представленный в ГУ – УПФР в Черноморском районе Республики Крым (межрайонное) ДАТА (л.д.9);</w:t>
      </w:r>
    </w:p>
    <w:p w:rsidR="00A77B3E" w:rsidP="00D2047A">
      <w:pPr>
        <w:ind w:firstLine="720"/>
        <w:jc w:val="both"/>
      </w:pPr>
      <w:r>
        <w:t>- копией извещения о доставке (л.д.10).</w:t>
      </w:r>
    </w:p>
    <w:p w:rsidR="00A77B3E" w:rsidP="00D2047A">
      <w:pPr>
        <w:ind w:firstLine="720"/>
        <w:jc w:val="both"/>
      </w:pPr>
      <w:r>
        <w:t>За совершенное Конюшенко В.М. административно</w:t>
      </w:r>
      <w:r>
        <w:t>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</w:t>
      </w:r>
      <w:r>
        <w:t>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2047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Конюшенко В.М.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2047A">
      <w:pPr>
        <w:ind w:firstLine="720"/>
        <w:jc w:val="both"/>
      </w:pPr>
      <w:r>
        <w:t>Отягчающих и смягчающих ответственность Конюшенко В.М. обстоятельств, предусмотренных ст.ст.4.2, 4</w:t>
      </w:r>
      <w:r>
        <w:t>.3 КоАП РФ, судом не установлено.</w:t>
      </w:r>
    </w:p>
    <w:p w:rsidR="00A77B3E" w:rsidP="00D2047A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D2047A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</w:t>
      </w:r>
      <w:r>
        <w:t>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2047A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D2047A" w:rsidP="00D2047A">
      <w:pPr>
        <w:ind w:firstLine="720"/>
        <w:jc w:val="both"/>
      </w:pPr>
    </w:p>
    <w:p w:rsidR="00A77B3E" w:rsidP="00D2047A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D2047A">
      <w:pPr>
        <w:jc w:val="both"/>
      </w:pPr>
    </w:p>
    <w:p w:rsidR="00A77B3E" w:rsidP="00D2047A">
      <w:pPr>
        <w:ind w:firstLine="720"/>
        <w:jc w:val="both"/>
      </w:pPr>
      <w:r>
        <w:t>Должностное лицо – директора НАИМЕНОВАНИЕ ОРГАНИЗАЦИИ Конюшенко Владимира Михайловича, ПАСПОРТНЫЕ ДАННЫЕ,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2047A">
      <w:pPr>
        <w:ind w:firstLine="720"/>
        <w:jc w:val="both"/>
      </w:pPr>
      <w:r>
        <w:t>Реквизиты для уплаты штрафа: УФК по Республике Крым (Министерство юстиции Респуб</w:t>
      </w:r>
      <w:r>
        <w:t xml:space="preserve">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</w:t>
      </w:r>
      <w:r>
        <w:t>1; Счет: 40101810335100010001; КБК 828 1 16 01153 01 0332 140; ОКТМО 35656000; постановление №5-92-157/2020.</w:t>
      </w:r>
    </w:p>
    <w:p w:rsidR="00A77B3E" w:rsidP="00D2047A">
      <w:pPr>
        <w:ind w:firstLine="720"/>
        <w:jc w:val="both"/>
      </w:pPr>
      <w:r>
        <w:t>Разъяснить Конюшенко В.М.,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047A">
      <w:pPr>
        <w:ind w:firstLine="720"/>
        <w:jc w:val="both"/>
      </w:pPr>
      <w:r>
        <w:t>Документ, свидетел</w:t>
      </w:r>
      <w:r>
        <w:t xml:space="preserve">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2047A">
      <w:pPr>
        <w:ind w:firstLine="720"/>
        <w:jc w:val="both"/>
      </w:pPr>
      <w:r>
        <w:t>Разъяснить Конюшенко В.М. положения ч. 1 ст. 20.25 КоАП РФ, в соответствии с которыми 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D2047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D2047A">
      <w:pPr>
        <w:jc w:val="both"/>
      </w:pPr>
    </w:p>
    <w:p w:rsidR="00A77B3E" w:rsidP="00D2047A">
      <w:pPr>
        <w:jc w:val="both"/>
      </w:pPr>
    </w:p>
    <w:p w:rsidR="00A77B3E" w:rsidP="00D2047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       О.В. Байбарза </w:t>
      </w:r>
    </w:p>
    <w:p w:rsidR="00D2047A" w:rsidP="00D2047A">
      <w:pPr>
        <w:ind w:firstLine="720"/>
        <w:jc w:val="both"/>
      </w:pPr>
    </w:p>
    <w:p w:rsidR="00D2047A" w:rsidRPr="006D51A8" w:rsidP="00D2047A">
      <w:pPr>
        <w:ind w:firstLine="720"/>
        <w:jc w:val="both"/>
      </w:pPr>
      <w:r w:rsidRPr="006D51A8">
        <w:t>«СОГЛАСОВАНО»</w:t>
      </w:r>
    </w:p>
    <w:p w:rsidR="00D2047A" w:rsidRPr="006D51A8" w:rsidP="00D2047A">
      <w:pPr>
        <w:ind w:firstLine="720"/>
        <w:jc w:val="both"/>
      </w:pPr>
    </w:p>
    <w:p w:rsidR="00D2047A" w:rsidRPr="006D51A8" w:rsidP="00D2047A">
      <w:pPr>
        <w:ind w:firstLine="720"/>
        <w:jc w:val="both"/>
      </w:pPr>
      <w:r w:rsidRPr="006D51A8">
        <w:t>Мировой судья</w:t>
      </w:r>
    </w:p>
    <w:p w:rsidR="00D2047A" w:rsidRPr="006D51A8" w:rsidP="00D2047A">
      <w:pPr>
        <w:ind w:firstLine="720"/>
        <w:jc w:val="both"/>
      </w:pPr>
      <w:r w:rsidRPr="006D51A8">
        <w:t>судебного участка №92</w:t>
      </w:r>
    </w:p>
    <w:p w:rsidR="00D2047A" w:rsidRPr="006D51A8" w:rsidP="00D2047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2047A">
      <w:pPr>
        <w:jc w:val="both"/>
      </w:pPr>
    </w:p>
    <w:p w:rsidR="00A77B3E" w:rsidP="00D2047A">
      <w:pPr>
        <w:jc w:val="both"/>
      </w:pPr>
    </w:p>
    <w:p w:rsidR="00A77B3E" w:rsidP="00D2047A">
      <w:pPr>
        <w:jc w:val="both"/>
      </w:pPr>
    </w:p>
    <w:p w:rsidR="00A77B3E" w:rsidP="00D2047A">
      <w:pPr>
        <w:jc w:val="both"/>
      </w:pPr>
    </w:p>
    <w:p w:rsidR="00A77B3E" w:rsidP="00D2047A">
      <w:pPr>
        <w:jc w:val="both"/>
      </w:pPr>
    </w:p>
    <w:p w:rsidR="00A77B3E" w:rsidP="00D2047A">
      <w:pPr>
        <w:jc w:val="both"/>
      </w:pPr>
    </w:p>
    <w:sectPr w:rsidSect="00D204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7A"/>
    <w:rsid w:val="006D51A8"/>
    <w:rsid w:val="00A77B3E"/>
    <w:rsid w:val="00D20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