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2CD8">
      <w:pPr>
        <w:ind w:firstLine="709"/>
        <w:jc w:val="both"/>
      </w:pPr>
      <w:r>
        <w:t xml:space="preserve">                                                   </w:t>
      </w:r>
    </w:p>
    <w:p w:rsidR="00A77B3E" w:rsidP="00452CD8">
      <w:pPr>
        <w:ind w:firstLine="709"/>
        <w:jc w:val="right"/>
      </w:pPr>
      <w:r>
        <w:t>УИД:91MS0092-01-2024-000974-25</w:t>
      </w:r>
    </w:p>
    <w:p w:rsidR="00A77B3E" w:rsidP="00452CD8">
      <w:pPr>
        <w:ind w:firstLine="709"/>
        <w:jc w:val="right"/>
      </w:pPr>
      <w:r>
        <w:t xml:space="preserve">Дело №5-92-208/2024                                                                             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452CD8">
      <w:pPr>
        <w:ind w:firstLine="709"/>
        <w:jc w:val="both"/>
      </w:pPr>
    </w:p>
    <w:p w:rsidR="00A77B3E" w:rsidP="00452CD8">
      <w:pPr>
        <w:jc w:val="both"/>
      </w:pPr>
      <w:r>
        <w:t xml:space="preserve">23 июля 2024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>Мировой судья судебного участка №92 Черноморск</w:t>
      </w:r>
      <w:r>
        <w:t xml:space="preserve">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ст. помощника прокурора Черноморского</w:t>
      </w:r>
      <w:r>
        <w:t xml:space="preserve"> района </w:t>
      </w:r>
      <w:r>
        <w:t>Жаплова</w:t>
      </w:r>
      <w:r>
        <w:t xml:space="preserve"> Е.Ю., рассмотрев дело об административном правонарушении в отношении должностного лица – генерального директора ООО «Управляющая компания «</w:t>
      </w:r>
      <w:r>
        <w:t>КрымЖилСервис</w:t>
      </w:r>
      <w:r>
        <w:t>» - Кучеренко Юлии</w:t>
      </w:r>
      <w:r>
        <w:t xml:space="preserve"> Владимировны,  ПАСПОРТНЫЕ ДАННЫЕ</w:t>
      </w:r>
      <w:r>
        <w:t>, гражданки Российск</w:t>
      </w:r>
      <w:r>
        <w:t>ой Федерации, ПАСПОРТНЫЕ ДАННЫЕ, фактически проживающей по адресу: АДРЕС,</w:t>
      </w:r>
    </w:p>
    <w:p w:rsidR="00A77B3E" w:rsidP="00452CD8">
      <w:pPr>
        <w:ind w:firstLine="709"/>
        <w:jc w:val="both"/>
      </w:pPr>
      <w:r>
        <w:t xml:space="preserve">о совершении административного правонарушения, предусмотренного ст.19.29 КоАП РФ,  </w:t>
      </w:r>
      <w:r>
        <w:t xml:space="preserve">                                           </w:t>
      </w:r>
    </w:p>
    <w:p w:rsidR="00A77B3E" w:rsidP="00452CD8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A77B3E" w:rsidP="00452CD8">
      <w:pPr>
        <w:ind w:firstLine="709"/>
        <w:jc w:val="both"/>
      </w:pPr>
      <w:r>
        <w:t xml:space="preserve"> </w:t>
      </w:r>
    </w:p>
    <w:p w:rsidR="00A77B3E" w:rsidP="00452CD8">
      <w:pPr>
        <w:ind w:firstLine="709"/>
        <w:jc w:val="both"/>
      </w:pPr>
      <w:r>
        <w:t>ДАТА, Кучеренк</w:t>
      </w:r>
      <w:r>
        <w:t>о Ю.В.,  являясь должностным лицом, а именно генеральным директором ООО «Управляющая компания «</w:t>
      </w:r>
      <w:r>
        <w:t>КрымЖилСервис</w:t>
      </w:r>
      <w:r>
        <w:t xml:space="preserve">» (адрес юридического лица: 296400, Республика Крым, Черноморский р-н, </w:t>
      </w:r>
      <w:r>
        <w:t>пгт</w:t>
      </w:r>
      <w:r>
        <w:t xml:space="preserve"> Черноморское, </w:t>
      </w:r>
      <w:r>
        <w:t>ул</w:t>
      </w:r>
      <w:r>
        <w:t xml:space="preserve"> Кирова, д. 83, </w:t>
      </w:r>
      <w:r>
        <w:t>помещ</w:t>
      </w:r>
      <w:r>
        <w:t>. 11), совершила административное пр</w:t>
      </w:r>
      <w:r>
        <w:t>авонарушение, предусмотренное   ст. 19.29 КоАП РФ.</w:t>
      </w:r>
    </w:p>
    <w:p w:rsidR="00A77B3E" w:rsidP="00452CD8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 – генеральный директор ООО «Управляющая компания «</w:t>
      </w:r>
      <w:r>
        <w:t>КрымЖилСервис</w:t>
      </w:r>
      <w:r>
        <w:t>» Кучеренко Ю.</w:t>
      </w:r>
      <w:r>
        <w:t>В.  вину в совершении административного правонарушения признала, суду пояснила, что при приеме на работу ФИО, ей не было известно, что последняя ранее являлась муниципальным служащим, в предоставленной ею электронной трудовой книжке эти данные отсутствовал</w:t>
      </w:r>
      <w:r>
        <w:t>и. ФИО эти сведения ей не сообщала. В настоящее время нарушение, выявленное в ходе проверки, устранено, уведомление направлено.</w:t>
      </w:r>
    </w:p>
    <w:p w:rsidR="00A77B3E" w:rsidP="00452CD8">
      <w:pPr>
        <w:ind w:firstLine="709"/>
        <w:jc w:val="both"/>
      </w:pPr>
      <w:r>
        <w:t xml:space="preserve">Старший помощник  прокурора Черноморского района Республики Крым – </w:t>
      </w:r>
      <w:r>
        <w:t>Жаплов</w:t>
      </w:r>
      <w:r>
        <w:t xml:space="preserve"> Е.Ю. в ходе рассмотрения дела поддержал вынесенное Пос</w:t>
      </w:r>
      <w:r>
        <w:t>тановление о возбуждении дела об административном правонарушении от ДАТА в отношении должностного лица – генерального директора ООО «Управляющая компания «</w:t>
      </w:r>
      <w:r>
        <w:t>КрымЖилСервис</w:t>
      </w:r>
      <w:r>
        <w:t>»  - Кучеренко Ю.В., в полном объеме по основаниям, изложенным в нем, считал вину доказа</w:t>
      </w:r>
      <w:r>
        <w:t>нной, в связи с чем, просил признать ее виновной в совершении вышеуказанного административного правонарушения, и назначить ей наказание в виде административного штрафа.</w:t>
      </w:r>
    </w:p>
    <w:p w:rsidR="00A77B3E" w:rsidP="00452CD8">
      <w:pPr>
        <w:ind w:firstLine="709"/>
        <w:jc w:val="both"/>
      </w:pPr>
      <w:r>
        <w:t>Заслушав лиц, участвующих в деле, исследовав материалы дела об административном правона</w:t>
      </w:r>
      <w:r>
        <w:t>рушении, прихожу к следующему.</w:t>
      </w:r>
    </w:p>
    <w:p w:rsidR="00A77B3E" w:rsidP="00452CD8">
      <w:pPr>
        <w:ind w:firstLine="709"/>
        <w:jc w:val="both"/>
      </w:pPr>
      <w: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</w:t>
      </w:r>
      <w: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52CD8">
      <w:pPr>
        <w:ind w:firstLine="709"/>
        <w:jc w:val="both"/>
      </w:pPr>
      <w:r>
        <w:t>Согласно статьи 2.4 Кодекса Российской Федерации об административных правонарушениях администра</w:t>
      </w:r>
      <w: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52CD8">
      <w:pPr>
        <w:ind w:firstLine="709"/>
        <w:jc w:val="both"/>
      </w:pPr>
      <w:r>
        <w:t>В силу примечания к статье 2.4 Кодекса Российской Федерации об адми</w:t>
      </w:r>
      <w:r>
        <w:t xml:space="preserve">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</w:t>
      </w:r>
      <w:r>
        <w:t>функции представителя власти, то есть наделенное в установленном законом порядке рас</w:t>
      </w:r>
      <w:r>
        <w:t>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</w:t>
      </w:r>
      <w:r>
        <w:t xml:space="preserve">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</w:t>
      </w:r>
      <w:r>
        <w:t>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A77B3E" w:rsidP="00452CD8">
      <w:pPr>
        <w:ind w:firstLine="709"/>
        <w:jc w:val="both"/>
      </w:pPr>
      <w:r>
        <w:t xml:space="preserve">В соответствии со статьей 2 Федерального </w:t>
      </w:r>
      <w:r>
        <w:t>закона от 25 декабря 2008 года №273-ФЗ «О противодействии коррупции»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</w:t>
      </w:r>
      <w:r>
        <w:t>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</w:t>
      </w:r>
      <w:r>
        <w:t xml:space="preserve">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</w:p>
    <w:p w:rsidR="00A77B3E" w:rsidP="00452CD8">
      <w:pPr>
        <w:ind w:firstLine="709"/>
        <w:jc w:val="both"/>
      </w:pPr>
      <w:r>
        <w:t>Гражданин, замещавший должности государственной или муниципальной службы, перечень которых уста</w:t>
      </w:r>
      <w:r>
        <w:t xml:space="preserve">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</w:t>
      </w:r>
      <w:r>
        <w:t xml:space="preserve">в части 1 статьи 12, сообщать работодателю сведения о последнем месте своей службы (часть 2 статьи 12 Федерального закона «О противодействии коррупции»). </w:t>
      </w:r>
    </w:p>
    <w:p w:rsidR="00A77B3E" w:rsidP="00452CD8">
      <w:pPr>
        <w:ind w:firstLine="709"/>
        <w:jc w:val="both"/>
      </w:pPr>
      <w:r>
        <w:t>В силу части 4 статьи 12 вышеуказанного закона предусмотрено, что работодатель при заключении трудово</w:t>
      </w:r>
      <w:r>
        <w:t>го или гражданско-правового договора на выполнение работ (оказание услуг), указанного в части 1 статьи 12,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</w:t>
      </w:r>
      <w:r>
        <w:t>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</w:t>
      </w:r>
      <w:r>
        <w:t>еднему месту его службы в порядке, устанавливаемом нормативными правовыми актами Российской Федерации.</w:t>
      </w:r>
    </w:p>
    <w:p w:rsidR="00A77B3E" w:rsidP="00452CD8">
      <w:pPr>
        <w:ind w:firstLine="709"/>
        <w:jc w:val="both"/>
      </w:pPr>
      <w:r>
        <w:t xml:space="preserve"> Статьей 64.1 Трудового кодекса Российской Федерации установлено, что работодатель при заключении трудового договора с гражданами, замещавшими должности </w:t>
      </w:r>
      <w: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</w:t>
      </w:r>
      <w:r>
        <w:t xml:space="preserve">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A77B3E" w:rsidP="00452CD8">
      <w:pPr>
        <w:ind w:firstLine="709"/>
        <w:jc w:val="both"/>
      </w:pPr>
      <w:r>
        <w:t>Порядок сообщения работодателем о заключ</w:t>
      </w:r>
      <w:r>
        <w:t>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регламе</w:t>
      </w:r>
      <w:r>
        <w:t>нтирован постановлением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</w:t>
      </w:r>
      <w:r>
        <w:t xml:space="preserve">жности государственной или муниципальной службы, перечень которых устанавливается нормативными правовыми актами Российской Федерации». </w:t>
      </w:r>
    </w:p>
    <w:p w:rsidR="00A77B3E" w:rsidP="00452CD8">
      <w:pPr>
        <w:ind w:firstLine="709"/>
        <w:jc w:val="both"/>
      </w:pPr>
      <w:r>
        <w:t>Согласно пункта 2 указанных Правил работодатель при заключении трудового договора или гражданско-правового договора в те</w:t>
      </w:r>
      <w:r>
        <w:t>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  <w:r>
        <w:t xml:space="preserve">. </w:t>
      </w:r>
    </w:p>
    <w:p w:rsidR="00A77B3E" w:rsidP="00452CD8">
      <w:pPr>
        <w:ind w:firstLine="709"/>
        <w:jc w:val="both"/>
      </w:pPr>
      <w:r>
        <w:t>Согласно пункту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</w:t>
      </w:r>
      <w:r>
        <w:t>дпись работодателя заверяется печатью организации или печатью кадровой службы (при наличии печатей).</w:t>
      </w:r>
    </w:p>
    <w:p w:rsidR="00A77B3E" w:rsidP="00452CD8">
      <w:pPr>
        <w:ind w:firstLine="709"/>
        <w:jc w:val="both"/>
      </w:pPr>
      <w: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</w:t>
      </w:r>
      <w:r>
        <w:t>к со дня заключения трудового договора или гражданско-правового договора.</w:t>
      </w:r>
    </w:p>
    <w:p w:rsidR="00A77B3E" w:rsidP="00452CD8">
      <w:pPr>
        <w:ind w:firstLine="709"/>
        <w:jc w:val="both"/>
      </w:pPr>
      <w:r>
        <w:t>Пунктом 15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</w:t>
      </w:r>
      <w:r>
        <w:t xml:space="preserve">истративных правонарушениях» предусмотрено, что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</w:t>
      </w:r>
      <w:r>
        <w:t>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A77B3E" w:rsidP="00452CD8">
      <w:pPr>
        <w:ind w:firstLine="709"/>
        <w:jc w:val="both"/>
      </w:pPr>
      <w:r>
        <w:t xml:space="preserve">Согласно правовой позиции, изложенной в абзаце 4 пункта 11 Постановления Пленума Верховного Суда Российской </w:t>
      </w:r>
      <w:r>
        <w:t>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к административной ответственнос</w:t>
      </w:r>
      <w:r>
        <w:t>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</w:t>
      </w:r>
      <w:r>
        <w:t>ть по направлению соответствующего сообщения возложена на иное должностное лицо данной организации.</w:t>
      </w:r>
    </w:p>
    <w:p w:rsidR="00A77B3E" w:rsidP="00452CD8">
      <w:pPr>
        <w:ind w:firstLine="709"/>
        <w:jc w:val="both"/>
      </w:pPr>
      <w:r>
        <w:t>Как усматривается из материалов дела,  прокуратурой Черноморского района  во исполнение приказа прокурора Республики Крым № НОМЕР</w:t>
      </w:r>
      <w:r>
        <w:t xml:space="preserve"> от ДАТА «Об осущест</w:t>
      </w:r>
      <w:r>
        <w:t>влении прокурорского надзора и реализации прокурорами иных полномочий в сфере противодействия коррупции», была организована и проведена проверка соблюдения законодательства о противодействии коррупции при трудоустройстве бывших государственных и муниципаль</w:t>
      </w:r>
      <w:r>
        <w:t>ных служащих, в ходе которой установлено следующее:</w:t>
      </w:r>
    </w:p>
    <w:p w:rsidR="00A77B3E" w:rsidP="00452CD8">
      <w:pPr>
        <w:ind w:firstLine="709"/>
        <w:jc w:val="both"/>
      </w:pPr>
      <w:r>
        <w:t xml:space="preserve"> </w:t>
      </w:r>
      <w:r>
        <w:t>Распоряжением главы администрации Черноморского района от ДАТА № НОМЕР</w:t>
      </w:r>
      <w:r>
        <w:t>-л с ФИО с ДАТА расторгнут трудовой договор, последняя уволена с должности муниципальной службы – главного специалиста отдела по вопрос</w:t>
      </w:r>
      <w:r>
        <w:t xml:space="preserve">ам развития сельского хозяйства администрации Черноморского района. </w:t>
      </w:r>
    </w:p>
    <w:p w:rsidR="00A77B3E" w:rsidP="00452CD8">
      <w:pPr>
        <w:ind w:firstLine="709"/>
        <w:jc w:val="both"/>
      </w:pPr>
      <w:r>
        <w:t>Приказом ООО «Управляющая компания «</w:t>
      </w:r>
      <w:r>
        <w:t>КрымЖилСервис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-к ФИО назначена на должность специалиста по абонентскому обслуживанию потребителей.  </w:t>
      </w:r>
    </w:p>
    <w:p w:rsidR="00A77B3E" w:rsidP="00452CD8">
      <w:pPr>
        <w:ind w:firstLine="709"/>
        <w:jc w:val="both"/>
      </w:pPr>
      <w:r>
        <w:t>Генеральным директором ООО «</w:t>
      </w:r>
      <w:r>
        <w:t>Кры</w:t>
      </w:r>
      <w:r>
        <w:t>мЖилСервис</w:t>
      </w:r>
      <w:r>
        <w:t>», с ДАТА является Кучеренко Юлии Владимировны.</w:t>
      </w:r>
    </w:p>
    <w:p w:rsidR="00A77B3E" w:rsidP="00452CD8">
      <w:pPr>
        <w:ind w:firstLine="709"/>
        <w:jc w:val="both"/>
      </w:pPr>
      <w:r>
        <w:t>Таким образом, в нарушение требований ч. 4 ст.12 Федерального закона                               «О противодействии коррупции», должностное лицо, генеральный директор  ООО «Управляющая компания «</w:t>
      </w:r>
      <w:r>
        <w:t>К</w:t>
      </w:r>
      <w:r>
        <w:t>рымЖилСервис</w:t>
      </w:r>
      <w:r>
        <w:t>» - Кучеренко Ю.В. в установленный законом десятидневный срок по последнему месту муниципальной службы ФИО, то есть администрацию Черноморского района Республики Крым, не уведомило.</w:t>
      </w:r>
    </w:p>
    <w:p w:rsidR="00A77B3E" w:rsidP="00452CD8">
      <w:pPr>
        <w:ind w:firstLine="709"/>
        <w:jc w:val="both"/>
      </w:pPr>
      <w:r>
        <w:t xml:space="preserve">ДАТА </w:t>
      </w:r>
      <w:r>
        <w:t>и.о</w:t>
      </w:r>
      <w:r>
        <w:t>. прокурора Черноморского района Республики Крым по ре</w:t>
      </w:r>
      <w:r>
        <w:t xml:space="preserve">зультатам проведенной проверки было вынесено постановление о возбуждении в отношении должностного лица – генерального  директора ООО «Управляющая компания </w:t>
      </w:r>
      <w:r>
        <w:t>«</w:t>
      </w:r>
      <w:r>
        <w:t>КрымЖилСервис</w:t>
      </w:r>
      <w:r>
        <w:t>» - Кучеренко Ю.В. дела об административном правонарушении, предусмотренном ст.19.29 Ко</w:t>
      </w:r>
      <w:r>
        <w:t>АП РФ.</w:t>
      </w:r>
    </w:p>
    <w:p w:rsidR="00A77B3E" w:rsidP="00452CD8">
      <w:pPr>
        <w:ind w:firstLine="709"/>
        <w:jc w:val="both"/>
      </w:pPr>
      <w:r>
        <w:t>Доказательств выполнения требований ч. 4 ст. 12 Федерального закона от 25 декабря 2008 года №273-ФЗ «О противодействии коррупции» должностным лицом – генеральным  директором ООО «Управляющая компания «</w:t>
      </w:r>
      <w:r>
        <w:t>КрымЖилСервис</w:t>
      </w:r>
      <w:r>
        <w:t>»  - Кучеренко Ю.В., в установленны</w:t>
      </w:r>
      <w:r>
        <w:t>е действующим законодательством сроки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77B3E" w:rsidP="00452CD8">
      <w:pPr>
        <w:ind w:firstLine="709"/>
        <w:jc w:val="both"/>
      </w:pPr>
      <w:r>
        <w:t>Вина Кучеренко Ю.В. в совершении инкриминируемого правонарушения подтвержда</w:t>
      </w:r>
      <w:r>
        <w:t xml:space="preserve">ется надлежащими и допустимыми доказательствами, исследованными в судебном заседании, а именно: </w:t>
      </w:r>
    </w:p>
    <w:p w:rsidR="00A77B3E" w:rsidP="00452CD8">
      <w:pPr>
        <w:ind w:firstLine="709"/>
        <w:jc w:val="both"/>
      </w:pPr>
      <w:r>
        <w:t xml:space="preserve">- постановлением </w:t>
      </w:r>
      <w:r>
        <w:t>и.о</w:t>
      </w:r>
      <w:r>
        <w:t>. прокурора Черноморского района о возбуждении дела об административном правонарушении от ДАТА (л.д.1-5);</w:t>
      </w:r>
    </w:p>
    <w:p w:rsidR="00A77B3E" w:rsidP="00452CD8">
      <w:pPr>
        <w:ind w:firstLine="709"/>
        <w:jc w:val="both"/>
      </w:pPr>
      <w:r>
        <w:t xml:space="preserve">-  требованием  </w:t>
      </w:r>
      <w:r>
        <w:t>и.о</w:t>
      </w:r>
      <w:r>
        <w:t>. прокурора Че</w:t>
      </w:r>
      <w:r>
        <w:t>рноморского района о предоставлении информации от ДАТА (л.д.6);</w:t>
      </w:r>
    </w:p>
    <w:p w:rsidR="00A77B3E" w:rsidP="00452CD8">
      <w:pPr>
        <w:ind w:firstLine="709"/>
        <w:jc w:val="both"/>
      </w:pPr>
      <w:r>
        <w:t>- копией ответа заместителя главы администрации Черноморского района Республики Крым от ДАТА (л.д.7);</w:t>
      </w:r>
    </w:p>
    <w:p w:rsidR="00A77B3E" w:rsidP="00452CD8">
      <w:pPr>
        <w:ind w:firstLine="709"/>
        <w:jc w:val="both"/>
      </w:pPr>
      <w:r>
        <w:t>- копией списка уволенных муниципальных служащих администрации Черноморского района Респуб</w:t>
      </w:r>
      <w:r>
        <w:t>лики Крым  (л.д.8-10);</w:t>
      </w:r>
    </w:p>
    <w:p w:rsidR="00A77B3E" w:rsidP="00452CD8">
      <w:pPr>
        <w:ind w:firstLine="709"/>
        <w:jc w:val="both"/>
      </w:pPr>
      <w:r>
        <w:t>- копией ответа от сервиса предоставления информации о заработной плате или доходе, на которые начислены страховые взносы на имя ФИО (л.д.11-12);</w:t>
      </w:r>
    </w:p>
    <w:p w:rsidR="00A77B3E" w:rsidP="00452CD8">
      <w:pPr>
        <w:ind w:firstLine="709"/>
        <w:jc w:val="both"/>
      </w:pPr>
      <w:r>
        <w:t>- копией должностной инструкции специалиста по абонентскому обслуживанию потребителей О</w:t>
      </w:r>
      <w:r>
        <w:t>ОО «Управляющая компания «</w:t>
      </w:r>
      <w:r>
        <w:t>КрымЖилСервис</w:t>
      </w:r>
      <w:r>
        <w:t>»  (л.д.15-17);</w:t>
      </w:r>
    </w:p>
    <w:p w:rsidR="00A77B3E" w:rsidP="00452CD8">
      <w:pPr>
        <w:ind w:firstLine="709"/>
        <w:jc w:val="both"/>
      </w:pPr>
      <w:r>
        <w:t xml:space="preserve">- копией приказа о приеме на работу ФИО </w:t>
      </w:r>
      <w:r>
        <w:t>от</w:t>
      </w:r>
      <w:r>
        <w:t xml:space="preserve"> </w:t>
      </w:r>
      <w:r>
        <w:t>ДАТА</w:t>
      </w:r>
      <w:r>
        <w:t xml:space="preserve"> года (л.д.18);</w:t>
      </w:r>
    </w:p>
    <w:p w:rsidR="00A77B3E" w:rsidP="00452CD8">
      <w:pPr>
        <w:ind w:firstLine="709"/>
        <w:jc w:val="both"/>
      </w:pPr>
      <w:r>
        <w:t>- сведениями о трудовой деятельности ФИО (л.д.19-21);</w:t>
      </w:r>
    </w:p>
    <w:p w:rsidR="00A77B3E" w:rsidP="00452CD8">
      <w:pPr>
        <w:ind w:firstLine="709"/>
        <w:jc w:val="both"/>
      </w:pPr>
      <w:r>
        <w:t>- копией трудового договора (л.д.23-27);</w:t>
      </w:r>
    </w:p>
    <w:p w:rsidR="00A77B3E" w:rsidP="00452CD8">
      <w:pPr>
        <w:ind w:firstLine="709"/>
        <w:jc w:val="both"/>
      </w:pPr>
      <w:r>
        <w:t>- сведениями о юридическом лице ООО «</w:t>
      </w:r>
      <w:r>
        <w:t>Управляющая компания «</w:t>
      </w:r>
      <w:r>
        <w:t>КрымЖилСервис</w:t>
      </w:r>
      <w:r>
        <w:t>» (л.д.42-51);</w:t>
      </w:r>
    </w:p>
    <w:p w:rsidR="00A77B3E" w:rsidP="00452CD8">
      <w:pPr>
        <w:ind w:firstLine="709"/>
        <w:jc w:val="both"/>
      </w:pPr>
      <w:r>
        <w:t>- письменным объяснением генерального директора  ООО «Управляющая компания «</w:t>
      </w:r>
      <w:r>
        <w:t>КрымЖилСервис</w:t>
      </w:r>
      <w:r>
        <w:t>» Кучеренко Ю.В. от ДАТА (л.д.52-53).</w:t>
      </w:r>
    </w:p>
    <w:p w:rsidR="00A77B3E" w:rsidP="00452CD8">
      <w:pPr>
        <w:ind w:firstLine="709"/>
        <w:jc w:val="both"/>
      </w:pPr>
      <w:r>
        <w:t>Сведения о том, что должностным лицом - Кучеренко Ю.В. принимались исчерпывающи</w:t>
      </w:r>
      <w:r>
        <w:t xml:space="preserve">е и достаточные меры для устранения выявленного нарушения, - в материалах дела отсутствуют. </w:t>
      </w:r>
    </w:p>
    <w:p w:rsidR="00A77B3E" w:rsidP="00452CD8">
      <w:pPr>
        <w:ind w:firstLine="709"/>
        <w:jc w:val="both"/>
      </w:pPr>
      <w:r>
        <w:t>В ходе рассмотрения дела мировому судье не представлено сведений о принятии должностным лицом всех необходимых мер для исполнения в срок предусмотренной законом об</w:t>
      </w:r>
      <w:r>
        <w:t xml:space="preserve">язанности. </w:t>
      </w:r>
    </w:p>
    <w:p w:rsidR="00A77B3E" w:rsidP="00452CD8">
      <w:pPr>
        <w:ind w:firstLine="709"/>
        <w:jc w:val="both"/>
      </w:pPr>
      <w:r>
        <w:t>Существенная угроза охраняемым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</w:t>
      </w:r>
      <w:r>
        <w:t>зом Президента Российской Федерации от 13 апреля 2010 года №460,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</w:t>
      </w:r>
      <w:r>
        <w:t xml:space="preserve">боту бывших государственных и муниципальных служащих работодателей. </w:t>
      </w:r>
    </w:p>
    <w:p w:rsidR="00A77B3E" w:rsidP="00452CD8">
      <w:pPr>
        <w:ind w:firstLine="709"/>
        <w:jc w:val="both"/>
      </w:pPr>
      <w:r>
        <w:t>Таким образом, в судебном заседании достоверно установлено, что должностное лицо – генеральный  директор ООО «Управляющая компания «</w:t>
      </w:r>
      <w:r>
        <w:t>КрымЖилСервис</w:t>
      </w:r>
      <w:r>
        <w:t>» Кучеренко Ю.В. своими противоправными де</w:t>
      </w:r>
      <w:r>
        <w:t xml:space="preserve">йствиями (бездействием) совершила административное правонарушение, предусмотренное статьей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</w:t>
      </w:r>
      <w:r>
        <w:t>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</w:t>
      </w:r>
      <w:r>
        <w:t xml:space="preserve">осударственного или </w:t>
      </w:r>
      <w:r>
        <w:t xml:space="preserve">муниципального служащего, замещавшего такую должность, с нарушением требований, предусмотренных Федеральным законом от 25.12.2008 №273-ФЗ «О противодействии коррупции». </w:t>
      </w:r>
    </w:p>
    <w:p w:rsidR="00A77B3E" w:rsidP="00452CD8">
      <w:pPr>
        <w:ind w:firstLine="709"/>
        <w:jc w:val="both"/>
      </w:pPr>
      <w:r>
        <w:t xml:space="preserve">Процессуальных нарушений и обстоятельств, исключающих производство по делу, не установлено. </w:t>
      </w:r>
    </w:p>
    <w:p w:rsidR="00A77B3E" w:rsidP="00452CD8">
      <w:pPr>
        <w:ind w:firstLine="709"/>
        <w:jc w:val="both"/>
      </w:pPr>
      <w:r>
        <w:t>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</w:t>
      </w:r>
      <w:r>
        <w:t xml:space="preserve"> должностного лица – генерального директора ООО «Управляющая компания «</w:t>
      </w:r>
      <w:r>
        <w:t>КрымЖилСервис</w:t>
      </w:r>
      <w:r>
        <w:t>» при возбуждении дела об административном правонарушении нарушены не были.</w:t>
      </w:r>
    </w:p>
    <w:p w:rsidR="00A77B3E" w:rsidP="00452CD8">
      <w:pPr>
        <w:ind w:firstLine="709"/>
        <w:jc w:val="both"/>
      </w:pPr>
      <w:r>
        <w:t xml:space="preserve">Оснований для прекращения производства по делу не имеется. </w:t>
      </w:r>
    </w:p>
    <w:p w:rsidR="00A77B3E" w:rsidP="00452CD8">
      <w:pPr>
        <w:ind w:firstLine="709"/>
        <w:jc w:val="both"/>
      </w:pPr>
      <w:r>
        <w:t xml:space="preserve">Срок давности привлечения виновного </w:t>
      </w:r>
      <w:r>
        <w:t>лица к административной ответственности за его совершение, установленный ч. 1 ст. 4.5  Кодекса Российской Федерации об административных правонарушениях, не истек.</w:t>
      </w:r>
    </w:p>
    <w:p w:rsidR="00A77B3E" w:rsidP="00452CD8">
      <w:pPr>
        <w:ind w:firstLine="709"/>
        <w:jc w:val="both"/>
      </w:pPr>
      <w:r>
        <w:t>При назначении меры административного наказания за административное правонарушение, мировой с</w:t>
      </w:r>
      <w: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</w:t>
      </w:r>
      <w:r>
        <w:t>гчающих или отягчающих административную ответственность.</w:t>
      </w:r>
    </w:p>
    <w:p w:rsidR="00A77B3E" w:rsidP="00452CD8">
      <w:pPr>
        <w:ind w:firstLine="709"/>
        <w:jc w:val="both"/>
      </w:pPr>
      <w:r>
        <w:t xml:space="preserve">Обстоятельством, смягчающим ответственность Кучеренко Ю.В. в соответствии с ч. 1 ст. 4.2. Кодекса Российской Федерации об административных правонарушениях является раскаяние лица, совершившего </w:t>
      </w:r>
      <w:r>
        <w:t>административное правонарушение.</w:t>
      </w:r>
    </w:p>
    <w:p w:rsidR="00A77B3E" w:rsidP="00452CD8">
      <w:pPr>
        <w:ind w:firstLine="709"/>
        <w:jc w:val="both"/>
      </w:pPr>
      <w: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77B3E" w:rsidP="00452CD8">
      <w:pPr>
        <w:ind w:firstLine="709"/>
        <w:jc w:val="both"/>
      </w:pPr>
      <w:r>
        <w:t>При определении вида и размера административного наказания, оцен</w:t>
      </w:r>
      <w:r>
        <w:t>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отягчающих, наличие смягчающих ответственность обстоятельств, считаю возможным назначить должностному лицу</w:t>
      </w:r>
      <w:r>
        <w:t xml:space="preserve"> - Кучеренко Ю.В. наказание в виде штрафа в пределах санкции статьи 19.29 Кодекса Российской Федерации об административных правонарушениях.</w:t>
      </w:r>
    </w:p>
    <w:p w:rsidR="00A77B3E" w:rsidP="00452CD8">
      <w:pPr>
        <w:ind w:firstLine="709"/>
        <w:jc w:val="both"/>
      </w:pPr>
      <w:r>
        <w:t>Оснований для замены административного штрафа на предупреждение отсутствуют.</w:t>
      </w:r>
    </w:p>
    <w:p w:rsidR="00A77B3E" w:rsidP="00452CD8">
      <w:pPr>
        <w:ind w:firstLine="709"/>
        <w:jc w:val="both"/>
      </w:pPr>
      <w:r>
        <w:t xml:space="preserve"> Часть 2 статьи 4.1.1 КоАП РФ исключает</w:t>
      </w:r>
      <w:r>
        <w:t xml:space="preserve"> возможность замены административного штрафа на предупреждение в случае совершения административного правонарушения, предусмотренного статьей 19.29 КоАП РФ. </w:t>
      </w:r>
    </w:p>
    <w:p w:rsidR="00A77B3E" w:rsidP="00452CD8">
      <w:pPr>
        <w:ind w:firstLine="709"/>
        <w:jc w:val="both"/>
      </w:pPr>
      <w:r>
        <w:t>В соответствии со ст. 2.9 КоАП РФ при малозначительности совершенного административного правонаруш</w:t>
      </w:r>
      <w:r>
        <w:t xml:space="preserve">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A77B3E" w:rsidP="00452CD8">
      <w:pPr>
        <w:ind w:firstLine="709"/>
        <w:jc w:val="both"/>
      </w:pPr>
      <w:r>
        <w:t>Несвоевременное н</w:t>
      </w:r>
      <w:r>
        <w:t>аправление сообщения о приеме на работу бывшего государственного служащего является грубым нарушением Федерального закона "О противодействии коррупции", а потому действия генерального директора ООО «Управляющая компания «</w:t>
      </w:r>
      <w:r>
        <w:t>КрымЖилСервис</w:t>
      </w:r>
      <w:r>
        <w:t>» - Кучеренко Ю.В., пр</w:t>
      </w:r>
      <w:r>
        <w:t xml:space="preserve">изнаков малозначительности не содержат, оснований для применения ст. 2.9 КоАП РФ не имеется. </w:t>
      </w:r>
    </w:p>
    <w:p w:rsidR="00A77B3E" w:rsidP="00452CD8">
      <w:pPr>
        <w:ind w:firstLine="709"/>
        <w:jc w:val="both"/>
      </w:pPr>
      <w:r>
        <w:t>Как следует из разъяснений Постановления Пленума Верховного Суда Российской Федерации от 28 ноября 2017 года N 46 "О некоторых вопросах, возникающих при рассмотре</w:t>
      </w:r>
      <w:r>
        <w:t>нии судьями дел о привлечении к административной ответственности по статье 19.29 КоАП РФ" следует иметь в виду, что, поскольку санкция ст. 19.29 КоАП РФ не отвечает критериям, установленным ч. 2.2 ст. 4.1 КоАП РФ для применения наказания ниже низшего преде</w:t>
      </w:r>
      <w:r>
        <w:t>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ст. 19.29 КоАП РФ.</w:t>
      </w:r>
    </w:p>
    <w:p w:rsidR="00A77B3E" w:rsidP="00452CD8">
      <w:pPr>
        <w:ind w:firstLine="709"/>
        <w:jc w:val="both"/>
      </w:pPr>
      <w:r>
        <w:t>На основании изложенного, руководствуясь статьями 29.9, 29.10, 30.1 Кодекса Россий</w:t>
      </w:r>
      <w:r>
        <w:t>ской Федерации об административных правонарушениях, мировой судья, -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 xml:space="preserve">                                           </w:t>
      </w:r>
      <w:r>
        <w:t xml:space="preserve">          ПОСТАНОВИЛ: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 xml:space="preserve"> Должностное лицо - генерального директора ООО «Управляющая компания «</w:t>
      </w:r>
      <w:r>
        <w:t>КрымЖилСервис</w:t>
      </w:r>
      <w:r>
        <w:t>» - Кучеренко Юлию Владими</w:t>
      </w:r>
      <w:r>
        <w:t>ровну признать виновной в совершении административного правонарушения, предусмотренного статьей 19.29 Кодекса Российской Федерации об административных правонарушениях, и назначить административное  наказание в виде административного штрафа в размере 20 000</w:t>
      </w:r>
      <w:r>
        <w:t xml:space="preserve"> (двадцать тысяч) рублей.   </w:t>
      </w:r>
    </w:p>
    <w:p w:rsidR="00A77B3E" w:rsidP="00452CD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</w:t>
      </w:r>
      <w:r>
        <w:t>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</w:t>
      </w:r>
      <w:r>
        <w:t xml:space="preserve">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0029 140; ОКТМО 35656000; УИН: 041076030092500</w:t>
      </w:r>
      <w:r>
        <w:t xml:space="preserve">2082419149; постановление №5-92-208/2024.  </w:t>
      </w:r>
    </w:p>
    <w:p w:rsidR="00A77B3E" w:rsidP="00452CD8">
      <w:pPr>
        <w:ind w:firstLine="709"/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</w:t>
      </w:r>
      <w:r>
        <w:t>ых ст. 31.5 Кодекса Российской Федерации об административных правонарушениях.</w:t>
      </w:r>
    </w:p>
    <w:p w:rsidR="00A77B3E" w:rsidP="00452CD8">
      <w:pPr>
        <w:ind w:firstLine="709"/>
        <w:jc w:val="both"/>
      </w:pPr>
      <w: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</w:t>
      </w:r>
      <w:r>
        <w:t xml:space="preserve">о ст. 31.5 Кодекса Российской Федерации об административных правонарушениях.      </w:t>
      </w:r>
    </w:p>
    <w:p w:rsidR="00A77B3E" w:rsidP="00452CD8">
      <w:pPr>
        <w:ind w:firstLine="709"/>
        <w:jc w:val="both"/>
      </w:pPr>
      <w: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52CD8">
      <w:pPr>
        <w:ind w:firstLine="709"/>
        <w:jc w:val="both"/>
      </w:pPr>
      <w:r>
        <w:t>Документ, свидетельствую</w:t>
      </w:r>
      <w:r>
        <w:t>щий об уплате административного штрафа, необходимо направить мировому судье судебного участка №92 Черноморского судебного района (Черноморский муниципальный район)  Республики Крым.</w:t>
      </w:r>
    </w:p>
    <w:p w:rsidR="00A77B3E" w:rsidP="00452CD8">
      <w:pPr>
        <w:ind w:firstLine="709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 xml:space="preserve">   Мировой судья </w:t>
      </w:r>
      <w:r>
        <w:tab/>
      </w:r>
      <w:r>
        <w:tab/>
      </w:r>
      <w:r>
        <w:tab/>
        <w:t xml:space="preserve">     подпись                                О.В. </w:t>
      </w:r>
      <w:r>
        <w:t>Байбарза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p w:rsidR="00452CD8" w:rsidRPr="004C1B7C" w:rsidP="00452CD8">
      <w:pPr>
        <w:ind w:firstLine="720"/>
        <w:jc w:val="both"/>
      </w:pPr>
      <w:r w:rsidRPr="004C1B7C">
        <w:t>«СОГЛАСОВАНО»</w:t>
      </w:r>
    </w:p>
    <w:p w:rsidR="00452CD8" w:rsidP="00452CD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52CD8" w:rsidP="00452CD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52CD8" w:rsidRPr="006D51A8" w:rsidP="00452CD8">
      <w:pPr>
        <w:ind w:firstLine="720"/>
        <w:jc w:val="both"/>
      </w:pPr>
      <w:r w:rsidRPr="006D51A8">
        <w:t>судебного участка №92</w:t>
      </w:r>
    </w:p>
    <w:p w:rsidR="00452CD8" w:rsidP="00452CD8">
      <w:pPr>
        <w:ind w:firstLine="720"/>
        <w:jc w:val="both"/>
      </w:pPr>
      <w:r w:rsidRPr="006D51A8">
        <w:t>Черноморского судебного района</w:t>
      </w:r>
    </w:p>
    <w:p w:rsidR="00452CD8" w:rsidP="00452CD8">
      <w:pPr>
        <w:ind w:firstLine="720"/>
        <w:jc w:val="both"/>
      </w:pPr>
      <w:r>
        <w:t>(Черноморский муниципальный район)</w:t>
      </w:r>
    </w:p>
    <w:p w:rsidR="00A77B3E" w:rsidP="00452CD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  <w:r>
        <w:t xml:space="preserve"> </w:t>
      </w:r>
    </w:p>
    <w:p w:rsidR="00A77B3E" w:rsidP="00452CD8">
      <w:pPr>
        <w:ind w:firstLine="709"/>
        <w:jc w:val="both"/>
      </w:pPr>
    </w:p>
    <w:p w:rsidR="00A77B3E" w:rsidP="00452CD8">
      <w:pPr>
        <w:ind w:firstLine="709"/>
        <w:jc w:val="both"/>
      </w:pPr>
    </w:p>
    <w:sectPr w:rsidSect="00452C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D8"/>
    <w:rsid w:val="00452CD8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2C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