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C2168A">
      <w:pPr>
        <w:jc w:val="right"/>
      </w:pPr>
      <w:r>
        <w:t xml:space="preserve">            Дело №5-92-209/2021</w:t>
      </w:r>
    </w:p>
    <w:p w:rsidR="00A77B3E" w:rsidP="00C2168A">
      <w:pPr>
        <w:jc w:val="right"/>
      </w:pPr>
      <w:r>
        <w:t>УИД:91RS0023-01-2021-000819-48</w:t>
      </w:r>
    </w:p>
    <w:p w:rsidR="00A77B3E" w:rsidP="00C2168A">
      <w:pPr>
        <w:jc w:val="both"/>
      </w:pPr>
    </w:p>
    <w:p w:rsidR="00A77B3E" w:rsidP="00C2168A">
      <w:pPr>
        <w:jc w:val="both"/>
      </w:pPr>
      <w:r>
        <w:t xml:space="preserve">                                         </w:t>
      </w:r>
      <w:r>
        <w:t xml:space="preserve">       </w:t>
      </w:r>
      <w:r>
        <w:t>П</w:t>
      </w:r>
      <w:r>
        <w:t xml:space="preserve"> О С Т А Н О В Л Е Н И Е</w:t>
      </w:r>
    </w:p>
    <w:p w:rsidR="00C2168A" w:rsidP="00C2168A">
      <w:pPr>
        <w:jc w:val="both"/>
      </w:pPr>
    </w:p>
    <w:p w:rsidR="00A77B3E" w:rsidP="00C2168A">
      <w:pPr>
        <w:jc w:val="both"/>
      </w:pPr>
      <w:r>
        <w:t xml:space="preserve">11 июня 2021 года                                 </w:t>
      </w:r>
      <w:r>
        <w:t xml:space="preserve">                               </w:t>
      </w:r>
      <w:r>
        <w:t>пгт</w:t>
      </w:r>
      <w:r>
        <w:t xml:space="preserve">. </w:t>
      </w:r>
      <w:r>
        <w:t>Черноморское</w:t>
      </w:r>
      <w:r>
        <w:t>, Республика Крым</w:t>
      </w:r>
    </w:p>
    <w:p w:rsidR="00C2168A" w:rsidP="00C2168A">
      <w:pPr>
        <w:jc w:val="both"/>
      </w:pPr>
    </w:p>
    <w:p w:rsidR="00A77B3E" w:rsidP="00C2168A">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w:t>
      </w:r>
      <w:r>
        <w:t xml:space="preserve">м судебном заседании дело об административном правонарушении, предусмотренном ч.1 ст.12.34 КоАП РФ в отношении должностного лица – начальника участка </w:t>
      </w:r>
      <w:r w:rsidRPr="00C2168A">
        <w:t xml:space="preserve">НАИМЕНОВАНИЕ ОРГАНИЗАЦИИ </w:t>
      </w:r>
      <w:r>
        <w:t xml:space="preserve">- </w:t>
      </w:r>
      <w:r>
        <w:t>Шендецкого</w:t>
      </w:r>
      <w:r>
        <w:t xml:space="preserve"> Сергея Николаевича, ПАСПОРТНЫЕ ДАННЫЕ, гражданина</w:t>
      </w:r>
      <w:r>
        <w:t xml:space="preserve"> Российской Федерац</w:t>
      </w:r>
      <w:r>
        <w:t xml:space="preserve">ии, </w:t>
      </w:r>
      <w:r>
        <w:t>зарегистрированного</w:t>
      </w:r>
      <w:r>
        <w:t xml:space="preserve"> по адресу: АДРЕС, </w:t>
      </w:r>
      <w:r>
        <w:t>проживающего</w:t>
      </w:r>
      <w:r>
        <w:t xml:space="preserve"> по адресу: АДРЕС,</w:t>
      </w:r>
    </w:p>
    <w:p w:rsidR="00C2168A" w:rsidP="00C2168A">
      <w:pPr>
        <w:ind w:firstLine="720"/>
        <w:jc w:val="both"/>
      </w:pPr>
    </w:p>
    <w:p w:rsidR="00A77B3E" w:rsidP="00C2168A">
      <w:pPr>
        <w:jc w:val="both"/>
      </w:pPr>
      <w:r>
        <w:t xml:space="preserve">                                                      </w:t>
      </w:r>
      <w:r>
        <w:t xml:space="preserve"> У С Т А Н О В И Л:</w:t>
      </w:r>
    </w:p>
    <w:p w:rsidR="00C2168A" w:rsidP="00C2168A">
      <w:pPr>
        <w:jc w:val="both"/>
      </w:pPr>
    </w:p>
    <w:p w:rsidR="00A77B3E" w:rsidP="00C2168A">
      <w:pPr>
        <w:ind w:firstLine="720"/>
        <w:jc w:val="both"/>
      </w:pPr>
      <w:r>
        <w:t>ДАТА в ВРЕМЯ</w:t>
      </w:r>
      <w:r>
        <w:t xml:space="preserve"> час., на АДРЕС от д. №НОМЕР</w:t>
      </w:r>
      <w:r>
        <w:t xml:space="preserve"> до д. №НОМЕР</w:t>
      </w:r>
      <w:r>
        <w:t xml:space="preserve"> АДРЕС, </w:t>
      </w:r>
      <w:r>
        <w:t>Шендецкий</w:t>
      </w:r>
      <w:r>
        <w:t xml:space="preserve"> С.Н., являясь должностным лицом - начальником учас</w:t>
      </w:r>
      <w:r>
        <w:t xml:space="preserve">тка </w:t>
      </w:r>
      <w:r w:rsidRPr="00C2168A">
        <w:t>НАИМЕНОВАНИЕ ОРГАНИЗАЦИИ</w:t>
      </w:r>
      <w:r>
        <w:t>, в соответствии с приказом № НОМЕР</w:t>
      </w:r>
      <w:r>
        <w:t xml:space="preserve"> от ДАТА, будучи ответственным за организацию выполнения и осуществление контроля выполняемых работ в месте проведения дорожных работ (юридического лица осуществляющего организацию работ по ремонт</w:t>
      </w:r>
      <w:r>
        <w:t>у автомобильных дорог общего пользования местного значения муниципального образования</w:t>
      </w:r>
      <w:r>
        <w:t xml:space="preserve"> Черн</w:t>
      </w:r>
      <w:r>
        <w:t>оморского района), в нарушение законодательства о безопасности дорожного движения, не выполнил требования по обеспечению безопасности дорожного движения при проведени</w:t>
      </w:r>
      <w:r>
        <w:t xml:space="preserve">и дорожных работ, а именно в нарушение указанных требований отсутствовала схема организации дорожного движения при проведении дорожных работ, а также в нарушение ГОСТа </w:t>
      </w:r>
      <w:r>
        <w:t>Р</w:t>
      </w:r>
      <w:r>
        <w:t xml:space="preserve"> 58350-2019 и требований ОДМ 218.6.019-2016, отсутствовали необходимые временные технич</w:t>
      </w:r>
      <w:r>
        <w:t xml:space="preserve">еские средства (временные дорожные знаки, временные направляющие устройства), в </w:t>
      </w:r>
      <w:r>
        <w:t>частности в нарушение п. 6.1.2.1 отсутствовал дорожный знак 1.15, указывающий на снижение коэффициента сцепления шины с покрытием по сравнению с предшествующим участком, а такж</w:t>
      </w:r>
      <w:r>
        <w:t xml:space="preserve">е в нарушение п. 6.5.1.6 не применены дорожные ограждения (направляющие) </w:t>
      </w:r>
      <w:r>
        <w:t>устройства на обочине, где она занижена, за что предусмотрена административная ответственность по части 1 статьи 12.34 КоАП РФ.</w:t>
      </w:r>
    </w:p>
    <w:p w:rsidR="00A77B3E" w:rsidP="00C2168A">
      <w:pPr>
        <w:ind w:firstLine="720"/>
        <w:jc w:val="both"/>
      </w:pPr>
      <w:r>
        <w:t>В судебное заседание должностное лицо, в отношении котор</w:t>
      </w:r>
      <w:r>
        <w:t xml:space="preserve">ого ведется производство по делу об административном правонарушении – </w:t>
      </w:r>
      <w:r>
        <w:t>Шендецкий</w:t>
      </w:r>
      <w:r>
        <w:t xml:space="preserve"> С.Н. не явился, о дне, времени и месте рассмотрения дела извещен в установленном законом порядке, о чем в деле имеется телефонограмма, согласно которой привлекаемое лицо ходата</w:t>
      </w:r>
      <w:r>
        <w:t>йствует  о рассмотрении дела в его отсутствие, с правонарушением по ч.1 ст.12.34 КоАП согласен.</w:t>
      </w:r>
    </w:p>
    <w:p w:rsidR="00A77B3E" w:rsidP="00C2168A">
      <w:pPr>
        <w:ind w:firstLine="720"/>
        <w:jc w:val="both"/>
      </w:pPr>
      <w:r>
        <w:t>На основании ч.2 ст. 25.1 КоАП РФ суд считает возможным рассмотреть дело об административном правонарушении в отсутствии лица, в отношении которого ведется прои</w:t>
      </w:r>
      <w:r>
        <w:t>зводство по делу об административном правонарушении.</w:t>
      </w:r>
    </w:p>
    <w:p w:rsidR="00A77B3E" w:rsidP="00C2168A">
      <w:pPr>
        <w:ind w:firstLine="720"/>
        <w:jc w:val="both"/>
      </w:pPr>
      <w:r>
        <w:t>Исследовав протокол об административном правонарушении и материалы дела, мировой судья приходит к следующему.</w:t>
      </w:r>
    </w:p>
    <w:p w:rsidR="00A77B3E" w:rsidP="00C2168A">
      <w:pPr>
        <w:ind w:firstLine="720"/>
        <w:jc w:val="both"/>
      </w:pPr>
      <w:r>
        <w:t>Часть 1 статьи 12.34 КоАП РФ предусматривает административную ответственность за несоблюдение</w:t>
      </w:r>
      <w:r>
        <w:t xml:space="preserve">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w:t>
      </w:r>
      <w:r>
        <w:t xml:space="preserve">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w:t>
      </w:r>
      <w:r>
        <w:t xml:space="preserve"> безопасности дорожного движения.</w:t>
      </w:r>
    </w:p>
    <w:p w:rsidR="00A77B3E" w:rsidP="00C2168A">
      <w:pPr>
        <w:ind w:firstLine="720"/>
        <w:jc w:val="both"/>
      </w:pPr>
      <w:r>
        <w:t>В соответствии со ст. 2 Федерального закона N 196-ФЗ от 1</w:t>
      </w:r>
      <w:r>
        <w:t xml:space="preserve">0.12.1995 г. "О </w:t>
      </w:r>
      <w:r>
        <w:t xml:space="preserve">безопасности дорожного движения" дорога - обустроенная или приспособленная и </w:t>
      </w:r>
      <w:r>
        <w:t xml:space="preserve">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w:t>
      </w:r>
      <w:r>
        <w:t xml:space="preserve">а также трамвайные пути, тротуары, обочины и разделительные полосы при их наличии. </w:t>
      </w:r>
      <w:r>
        <w:t xml:space="preserve">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w:t>
      </w:r>
      <w:r>
        <w:t>Обеспечен</w:t>
      </w:r>
      <w:r>
        <w:t>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A77B3E" w:rsidP="00C2168A">
      <w:pPr>
        <w:ind w:firstLine="720"/>
        <w:jc w:val="both"/>
      </w:pPr>
      <w:r>
        <w:t>В силу п. 13, 14, 15 Основных положений по допуску транспортных средств к эксплуатаци</w:t>
      </w:r>
      <w:r>
        <w:t>и и обязанностей должностных и иных лиц по обеспечению безопасности дорожного движения, утвержденных Постановлением Совета Министров - Правительства РФ от 23.10.1993 N 1090, Должностные и иные лица, ответственные за состояние дорог, железнодорожных переезд</w:t>
      </w:r>
      <w:r>
        <w:t>ов и других дорожных сооружений, обязаны: содержать дороги, железнодорожные переезды и другие дорожные сооружения в безопасном</w:t>
      </w:r>
      <w:r>
        <w:t xml:space="preserve"> для движения состоянии в соответствии с требованиями стандартов, норм и правил; информировать участников дорожного движения о вво</w:t>
      </w:r>
      <w:r>
        <w:t>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для движения, запрещению или ограничению</w:t>
      </w:r>
      <w:r>
        <w:t xml:space="preserve"> движения на отдельных участках дорог, когда пользование ими угрожает безопасности движения.</w:t>
      </w:r>
    </w:p>
    <w:p w:rsidR="00A77B3E" w:rsidP="00C2168A">
      <w:pPr>
        <w:ind w:firstLine="720"/>
        <w:jc w:val="both"/>
      </w:pPr>
      <w:r>
        <w:t>Должностные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w:t>
      </w:r>
      <w:r>
        <w:t>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w:t>
      </w:r>
      <w:r>
        <w:t xml:space="preserve"> в условиях недостаточной видимости - дополнительно красными или желтыми сигнальными огнями. По окончании работ на дороге должно быть обеспечено безопасное передвижение транспортных средств и пешеходов.</w:t>
      </w:r>
    </w:p>
    <w:p w:rsidR="00A77B3E" w:rsidP="00C2168A">
      <w:pPr>
        <w:ind w:firstLine="720"/>
        <w:jc w:val="both"/>
      </w:pPr>
      <w:r>
        <w:t>Соответствующие должностные и иные лица в случаях, пр</w:t>
      </w:r>
      <w:r>
        <w:t>едусмотренных действующим законодательством, в установленном порядке согласовывают: проекты организации дорожного движения в городах и на автомобильных дорогах, оборудование дорог техническими средствами организации движения; проекты строительства, реконст</w:t>
      </w:r>
      <w:r>
        <w:t>рукции и ремонта дорог, дорожных сооружений; установку в непосредственной близости от дороги киосков, транспарантов, плакатов, рекламных щитов и тому подобного, ухудшающих видимость или затрудняющих движение пешеходов;</w:t>
      </w:r>
      <w:r>
        <w:t xml:space="preserve"> маршруты движения и расположение мест</w:t>
      </w:r>
      <w:r>
        <w:t xml:space="preserve"> остановки маршрутных транспортных средств; проведение на дорогах массовых, спортивных и иных мероприятий; внесение изменений в конструкцию зарегистрированных транспортных средств, влияющих на обеспечение безопасности дорожного движения; </w:t>
      </w:r>
      <w:r>
        <w:t>движение тяжеловес</w:t>
      </w:r>
      <w:r>
        <w:t>ных транспортных средств, масса которых с грузом или без груза и (или) нагрузка на ось которых более чем на 2 процента превышают допустимую массу транспортного средства и (или) допустимую нагрузку на ось, а также крупногабаритных транспортных средств и тра</w:t>
      </w:r>
      <w:r>
        <w:t>нспортных средств, осуществляющих перевозки опасных грузов; движение автопоездов общей длиной более 20 м или автопоездов с двумя и более прицепами;</w:t>
      </w:r>
      <w:r>
        <w:t xml:space="preserve"> программы подготовки специалистов по безопасности дорожного движения, инструкторов по вождению и водителей; </w:t>
      </w:r>
      <w:r>
        <w:t>перечень дорог, на которых запрещается учебная езда; производство любых работ на дороге, создающих помехи движению транспортных средств или пешеходов.</w:t>
      </w:r>
    </w:p>
    <w:p w:rsidR="00A77B3E" w:rsidP="00C2168A">
      <w:pPr>
        <w:ind w:firstLine="720"/>
        <w:jc w:val="both"/>
      </w:pPr>
      <w:r>
        <w:t xml:space="preserve">Согласно п. 4.1 Национального стандарта РФ ГОСТ </w:t>
      </w:r>
      <w:r>
        <w:t>Р</w:t>
      </w:r>
      <w:r>
        <w:t xml:space="preserve"> 58350-2019 "Дороги автомобильные общего пользования. Те</w:t>
      </w:r>
      <w:r>
        <w:t>хнические средства организации дорожного движения в местах производства работ. Технические требования. Правила применения", утвержденного приказом Федерального агентства по техническому регулированию и метрологии от 13.02.2019 N 30-ст (далее - ГОСТ Р 58350</w:t>
      </w:r>
      <w:r>
        <w:t xml:space="preserve">-2019), при проведении долгосрочных и краткосрочных работ по строительству, реконструкции, капитальному </w:t>
      </w:r>
      <w:r>
        <w:t>ремонту, ремонту и содержанию дорог, а также других работ на участках проезжей части, обочин, откосов земляного полотна, разделительной полосы, тротуаро</w:t>
      </w:r>
      <w:r>
        <w:t>в, пешеходных и велосипедных дорожек, трамвайных путей и железнодорожных переездов для обустройства зоны работ используют временные технические средства организации дорожного движения по ГОСТ 32757 и прочие средства, предусмотренные настоящим стандартом (и</w:t>
      </w:r>
      <w:r>
        <w:t>нформационные щиты - по 5.5, динамические информационные табло - по 5.6, фронтальные дорожные ограждения - по 6.5.4). В зоне работ можно использовать специальные технические средства, имеющие функции фото- и киносъемки, видеозаписи для фиксации нарушений п</w:t>
      </w:r>
      <w:r>
        <w:t>равил дорожного движения.</w:t>
      </w:r>
    </w:p>
    <w:p w:rsidR="00A77B3E" w:rsidP="00C2168A">
      <w:pPr>
        <w:ind w:firstLine="720"/>
        <w:jc w:val="both"/>
      </w:pPr>
      <w:r>
        <w:t xml:space="preserve">В соответствии с п. 6.1.1.1 ГОСТ </w:t>
      </w:r>
      <w:r>
        <w:t>Р</w:t>
      </w:r>
      <w:r>
        <w:t xml:space="preserve"> 58350-2019 дорожные знаки в зоне работ устанавливают в соответствии с требованиями ГОСТ Р 52289.</w:t>
      </w:r>
    </w:p>
    <w:p w:rsidR="00A77B3E" w:rsidP="00C2168A">
      <w:pPr>
        <w:ind w:firstLine="720"/>
        <w:jc w:val="both"/>
      </w:pPr>
      <w:r>
        <w:t xml:space="preserve">В соответствии с п. 6.1.2.1 ГОСТ </w:t>
      </w:r>
      <w:r>
        <w:t>Р</w:t>
      </w:r>
      <w:r>
        <w:t xml:space="preserve"> 58350-2019, знак 1.15 применяют в тех случаях, когда из-за прои</w:t>
      </w:r>
      <w:r>
        <w:t>зводства работ на участке их проведения возможно снижение коэффициента сцепления шины с покрытием по сравнению с предшествующим участком.</w:t>
      </w:r>
    </w:p>
    <w:p w:rsidR="00A77B3E" w:rsidP="00C2168A">
      <w:pPr>
        <w:ind w:firstLine="720"/>
        <w:jc w:val="both"/>
      </w:pPr>
      <w:r>
        <w:t xml:space="preserve">Согласно п. 6.5.1.6  ГОСТ </w:t>
      </w:r>
      <w:r>
        <w:t>Р</w:t>
      </w:r>
      <w:r>
        <w:t xml:space="preserve"> 58350-2019, барьеры применяют при производстве долгосрочных работ вне пределов проезжей ча</w:t>
      </w:r>
      <w:r>
        <w:t>сти на улицах и дорогах городских и сельских поселений без разрытий или с разрытиями глубиной менее 0,5 м, когда расстояние от рабочей зоны до края проезжей части менее 2 м.</w:t>
      </w:r>
    </w:p>
    <w:p w:rsidR="00A77B3E" w:rsidP="00C2168A">
      <w:pPr>
        <w:ind w:firstLine="720"/>
        <w:jc w:val="both"/>
      </w:pPr>
      <w:r>
        <w:t>Согласно п. 4.4.2.1 Отраслевого дорожного методического документа ОДМ 218.6.019-20</w:t>
      </w:r>
      <w:r>
        <w:t>16 "Рекомендации по организации движения и ограждению мест производства дорожных работ" схемы всех видов работ в пределах полосы отвода дороги или в "красных линиях" утверждаются владельцем автомобильной дороги.</w:t>
      </w:r>
    </w:p>
    <w:p w:rsidR="00A77B3E" w:rsidP="00C2168A">
      <w:pPr>
        <w:jc w:val="both"/>
      </w:pPr>
      <w:r>
        <w:t>Уведомление о месте и сроках проведения рабо</w:t>
      </w:r>
      <w:r>
        <w:t>т, а также утвержденная схема передаются организацией-исполнителем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данном участке дороги, н</w:t>
      </w:r>
      <w:r>
        <w:t>е менее чем за одни сутки.</w:t>
      </w:r>
    </w:p>
    <w:p w:rsidR="00A77B3E" w:rsidP="00C2168A">
      <w:pPr>
        <w:ind w:firstLine="720"/>
        <w:jc w:val="both"/>
      </w:pPr>
      <w:r>
        <w:t>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 на котором намечено проведение работ, сроках их пров</w:t>
      </w:r>
      <w:r>
        <w:t>едения не менее чем за 7 суток.</w:t>
      </w:r>
    </w:p>
    <w:p w:rsidR="00A77B3E" w:rsidP="00C2168A">
      <w:pPr>
        <w:ind w:firstLine="720"/>
        <w:jc w:val="both"/>
      </w:pPr>
      <w:r>
        <w:t>В силу ст.2.4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sidP="00C2168A">
      <w:pPr>
        <w:ind w:firstLine="720"/>
        <w:jc w:val="both"/>
      </w:pPr>
      <w:r>
        <w:t>Вин</w:t>
      </w:r>
      <w:r>
        <w:t xml:space="preserve">овность </w:t>
      </w:r>
      <w:r>
        <w:t>Шендецкого</w:t>
      </w:r>
      <w:r>
        <w:t xml:space="preserve"> С.Н. в совершении административного правонарушения подтверждается исследованными по делу доказательствами:</w:t>
      </w:r>
    </w:p>
    <w:p w:rsidR="00A77B3E" w:rsidP="00C2168A">
      <w:pPr>
        <w:ind w:firstLine="720"/>
        <w:jc w:val="both"/>
      </w:pPr>
      <w:r>
        <w:t>- протоколом об административном правонарушении  82 АП № НОМЕР</w:t>
      </w:r>
      <w:r>
        <w:t xml:space="preserve"> </w:t>
      </w:r>
      <w:r>
        <w:t>от</w:t>
      </w:r>
      <w:r>
        <w:t xml:space="preserve"> </w:t>
      </w:r>
      <w:r>
        <w:t>ДАТА</w:t>
      </w:r>
      <w:r>
        <w:t>, в котором зафиксировано существо правонарушения (л.д.1);</w:t>
      </w:r>
    </w:p>
    <w:p w:rsidR="00A77B3E" w:rsidP="00C2168A">
      <w:pPr>
        <w:ind w:firstLine="720"/>
        <w:jc w:val="both"/>
      </w:pPr>
      <w:r>
        <w:t>- актом №НОМЕР</w:t>
      </w:r>
      <w:r>
        <w:t xml:space="preserve"> </w:t>
      </w:r>
      <w:r>
        <w:t>от</w:t>
      </w:r>
      <w:r>
        <w:t xml:space="preserve"> </w:t>
      </w:r>
      <w:r>
        <w:t>ДАТА</w:t>
      </w:r>
      <w:r>
        <w:t xml:space="preserve"> о выявленных недостатках в эксплуатационном состоянии автомобильной дороги (улицы) (л.д.5);</w:t>
      </w:r>
    </w:p>
    <w:p w:rsidR="00A77B3E" w:rsidP="00C2168A">
      <w:pPr>
        <w:ind w:firstLine="720"/>
        <w:jc w:val="both"/>
      </w:pPr>
      <w:r>
        <w:t>- видеозаписью с места совершения правонарушения (л.д.6);</w:t>
      </w:r>
    </w:p>
    <w:p w:rsidR="00A77B3E" w:rsidP="00C2168A">
      <w:pPr>
        <w:ind w:firstLine="720"/>
        <w:jc w:val="both"/>
      </w:pPr>
      <w:r>
        <w:t xml:space="preserve">- копией сообщения Администрации Черноморского района Республики Крым №НОМЕР </w:t>
      </w:r>
      <w:r>
        <w:t>от</w:t>
      </w:r>
      <w:r>
        <w:t xml:space="preserve"> ДАТА (л.д.13-14);</w:t>
      </w:r>
    </w:p>
    <w:p w:rsidR="00A77B3E" w:rsidP="00C2168A">
      <w:pPr>
        <w:ind w:firstLine="720"/>
        <w:jc w:val="both"/>
      </w:pPr>
      <w:r>
        <w:t xml:space="preserve">- копией устава </w:t>
      </w:r>
      <w:r w:rsidRPr="00C2168A">
        <w:t xml:space="preserve">НАИМЕНОВАНИЕ ОРГАНИЗАЦИИ </w:t>
      </w:r>
      <w:r>
        <w:t>(л.д.21-42);</w:t>
      </w:r>
    </w:p>
    <w:p w:rsidR="00A77B3E" w:rsidP="00C2168A">
      <w:pPr>
        <w:ind w:firstLine="720"/>
        <w:jc w:val="both"/>
      </w:pPr>
      <w:r>
        <w:t xml:space="preserve">- выпиской из ЕГРЮЛ </w:t>
      </w:r>
      <w:r>
        <w:t>от</w:t>
      </w:r>
      <w:r>
        <w:t xml:space="preserve"> ДАТА (л.д.44-50);</w:t>
      </w:r>
    </w:p>
    <w:p w:rsidR="00A77B3E" w:rsidP="00C2168A">
      <w:pPr>
        <w:ind w:firstLine="720"/>
        <w:jc w:val="both"/>
      </w:pPr>
      <w:r>
        <w:t>- копиями схемы организации движения и ограждения мест производства краткосрочных работ в населенных пунктах, выполняемых на половине ширин</w:t>
      </w:r>
      <w:r>
        <w:t xml:space="preserve">ы проезжей части </w:t>
      </w:r>
      <w:r>
        <w:t>двухполосных</w:t>
      </w:r>
      <w:r>
        <w:t xml:space="preserve"> дорог на перекрестках (л.д.54-59);</w:t>
      </w:r>
    </w:p>
    <w:p w:rsidR="00A77B3E" w:rsidP="00C2168A">
      <w:pPr>
        <w:ind w:firstLine="720"/>
        <w:jc w:val="both"/>
      </w:pPr>
      <w:r>
        <w:t xml:space="preserve">- копией приказа </w:t>
      </w:r>
      <w:r w:rsidRPr="00C2168A">
        <w:t>НАИМЕНОВАНИЕ ОРГАНИЗАЦИИ</w:t>
      </w:r>
      <w:r>
        <w:t xml:space="preserve"> №НОМЕР</w:t>
      </w:r>
      <w:r>
        <w:t xml:space="preserve"> </w:t>
      </w:r>
      <w:r>
        <w:t>от</w:t>
      </w:r>
      <w:r>
        <w:t xml:space="preserve"> </w:t>
      </w:r>
      <w:r>
        <w:t>ДАТА</w:t>
      </w:r>
      <w:r>
        <w:t xml:space="preserve"> о назначении </w:t>
      </w:r>
      <w:r>
        <w:t>Шендецкого</w:t>
      </w:r>
      <w:r>
        <w:t xml:space="preserve"> С.Н. на должность ответственного лица за безопасность дорожного движения (л.д.62);</w:t>
      </w:r>
    </w:p>
    <w:p w:rsidR="00A77B3E" w:rsidP="00C2168A">
      <w:pPr>
        <w:ind w:firstLine="720"/>
        <w:jc w:val="both"/>
      </w:pPr>
      <w:r>
        <w:t xml:space="preserve">- копией приказа </w:t>
      </w:r>
      <w:r w:rsidRPr="00C2168A">
        <w:t xml:space="preserve">НАИМЕНОВАНИЕ ОРГАНИЗАЦИИ </w:t>
      </w:r>
      <w:r>
        <w:t>№НОМЕР</w:t>
      </w:r>
      <w:r>
        <w:t xml:space="preserve"> </w:t>
      </w:r>
      <w:r>
        <w:t>от</w:t>
      </w:r>
      <w:r>
        <w:t xml:space="preserve"> </w:t>
      </w:r>
      <w:r>
        <w:t>ДАТА</w:t>
      </w:r>
      <w:r>
        <w:t xml:space="preserve"> о назначении </w:t>
      </w:r>
      <w:r>
        <w:t>Шендецкого</w:t>
      </w:r>
      <w:r>
        <w:t xml:space="preserve"> С.Н. ответственным представителем наименование организации за выполнение работ по объектам ремонта (л.д.63).</w:t>
      </w:r>
    </w:p>
    <w:p w:rsidR="00A77B3E" w:rsidP="00C2168A">
      <w:pPr>
        <w:jc w:val="both"/>
      </w:pPr>
      <w:r>
        <w:tab/>
        <w:t>Представленные доказательства мировой судья признает достоверным, допустимыми, а в целом достаточ</w:t>
      </w:r>
      <w:r>
        <w:t>ными для принятия решения по делу.</w:t>
      </w:r>
    </w:p>
    <w:p w:rsidR="00A77B3E" w:rsidP="00C2168A">
      <w:pPr>
        <w:ind w:firstLine="720"/>
        <w:jc w:val="both"/>
      </w:pPr>
      <w:r>
        <w:t xml:space="preserve">Исследованными доказательствами установлено наличие у должностного лица – начальника участка </w:t>
      </w:r>
      <w:r w:rsidRPr="00C2168A">
        <w:t xml:space="preserve">НАИМЕНОВАНИЕ ОРГАНИЗАЦИИ </w:t>
      </w:r>
      <w:r>
        <w:t xml:space="preserve">- </w:t>
      </w:r>
      <w:r>
        <w:t>Шендецкого</w:t>
      </w:r>
      <w:r>
        <w:t xml:space="preserve"> Сергея Николаевича, как ответственного за организацию выполнения и осуществление контроля </w:t>
      </w:r>
      <w:r>
        <w:t>выполняемых работ в месте проведения дорожных работ, обязанности на вверенном участке требований по обеспечению соблюдения всех действующих норм и правил при проведении работ. Сведений о том, что должностное лицо не имело возможности организовать проведени</w:t>
      </w:r>
      <w:r>
        <w:t>е работ на проезжей части в соответствии с требованиями законодательства в области безопасности дорожного движения, о наличии обстоятельств, объективно препятствующих выполнить установленные обязанности, чрезвычайных и непредотвратимых обстоятельств, исклю</w:t>
      </w:r>
      <w:r>
        <w:t xml:space="preserve">чающих возможность соблюдения действующих норм и правил, не представлено. </w:t>
      </w:r>
    </w:p>
    <w:p w:rsidR="00A77B3E" w:rsidP="00C2168A">
      <w:pPr>
        <w:ind w:firstLine="720"/>
        <w:jc w:val="both"/>
      </w:pPr>
      <w:r>
        <w:t xml:space="preserve">С учетом изложенного мировой судья приходит к выводу о виновности должностного лица – </w:t>
      </w:r>
      <w:r>
        <w:t>Шендецкого</w:t>
      </w:r>
      <w:r>
        <w:t xml:space="preserve"> С.Н. в инкриминируемом правонарушении и квалифицирует его действия по ч.1 ст.12.34 К</w:t>
      </w:r>
      <w:r>
        <w:t>одекса РФ об административных правонарушениях несоблюдение требований по обеспечению безопасности дорожного движения при ремонте дорог, когда пользование такими участками угрожает безопасности дорожного движения.</w:t>
      </w:r>
    </w:p>
    <w:p w:rsidR="00A77B3E" w:rsidP="00C2168A">
      <w:pPr>
        <w:ind w:firstLine="720"/>
        <w:jc w:val="both"/>
      </w:pPr>
      <w:r>
        <w:t>При назначении наказания, в соответствии со</w:t>
      </w:r>
      <w:r>
        <w:t xml:space="preserve"> ст.4.1 Кодекса Российской Федерации об административных правонарушениях мировой судья учитывает характер совершенного правонарушения, посягающего на безопасность дорожного движения, основными принципами которого являются приоритет жизни и здоровья граждан</w:t>
      </w:r>
      <w:r>
        <w:t>, участвующих в дорожном движении, данные о лице, привлекаемом к административной ответственности, имеющиеся в материалах дела, его имущественное положение.</w:t>
      </w:r>
      <w:r>
        <w:t xml:space="preserve"> Обстоятельств, смягчающих и отягчающих административную ответственность, не установлено. Исключител</w:t>
      </w:r>
      <w:r>
        <w:t>ьных обстоятельств, дающих основания для применения части 3.2 статьи 4.1 КоАП РФ не имеется.</w:t>
      </w:r>
    </w:p>
    <w:p w:rsidR="00A77B3E" w:rsidP="00C2168A">
      <w:pPr>
        <w:ind w:firstLine="720"/>
        <w:jc w:val="both"/>
      </w:pPr>
      <w:r>
        <w:t>С учетом конкретных обстоятельств дела, характера и степени общественной опасности совершенного административного правонарушения, мировой судья назначает администр</w:t>
      </w:r>
      <w:r>
        <w:t>ативное наказание в виде штрафа в пределах санкции статьи, предусмотренной для должностных лиц, которое будет отвечать целям и задачам административного законодательства.</w:t>
      </w:r>
    </w:p>
    <w:p w:rsidR="00A77B3E" w:rsidP="00C2168A">
      <w:pPr>
        <w:ind w:firstLine="720"/>
        <w:jc w:val="both"/>
      </w:pPr>
      <w:r>
        <w:t>На основании ч.1 ст.12.26 Кодекса Российской Федерации об административных правонаруш</w:t>
      </w:r>
      <w:r>
        <w:t>ениях, и руководствуясь ст.ст.23.1, 29.9-29.11 КоАП РФ, мировой судья,</w:t>
      </w:r>
    </w:p>
    <w:p w:rsidR="00A77B3E" w:rsidP="00C2168A">
      <w:pPr>
        <w:jc w:val="both"/>
      </w:pPr>
    </w:p>
    <w:p w:rsidR="00A77B3E" w:rsidP="00C2168A">
      <w:pPr>
        <w:jc w:val="both"/>
      </w:pPr>
      <w:r>
        <w:t xml:space="preserve">                                                         </w:t>
      </w:r>
      <w:r>
        <w:t>П</w:t>
      </w:r>
      <w:r>
        <w:t xml:space="preserve"> О С Т А Н О В И Л:</w:t>
      </w:r>
    </w:p>
    <w:p w:rsidR="00C2168A" w:rsidP="00C2168A">
      <w:pPr>
        <w:jc w:val="both"/>
      </w:pPr>
    </w:p>
    <w:p w:rsidR="00A77B3E" w:rsidP="00C2168A">
      <w:pPr>
        <w:ind w:firstLine="720"/>
        <w:jc w:val="both"/>
      </w:pPr>
      <w:r>
        <w:t>Должностное лицо – начальника участка НАИМЕНОВАНИЕ ОРГАНИЗАЦИИ</w:t>
      </w:r>
      <w:r>
        <w:t xml:space="preserve"> - </w:t>
      </w:r>
      <w:r>
        <w:t>Шендецкого</w:t>
      </w:r>
      <w:r>
        <w:t xml:space="preserve"> Сергея Николаевича, ПАСПОРТНЫЕ ДАННЫЕ, гражданина Российской Федерации, признать виновн</w:t>
      </w:r>
      <w:r>
        <w:t>ым в совершении правонарушения, предусмотренного ч.1 ст.12.34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20 000 (двадцать тысяч) рублей.</w:t>
      </w:r>
    </w:p>
    <w:p w:rsidR="00A77B3E" w:rsidP="00C2168A">
      <w:pPr>
        <w:ind w:firstLine="720"/>
        <w:jc w:val="both"/>
      </w:pPr>
      <w:r>
        <w:t>Реквизиты дл</w:t>
      </w:r>
      <w:r>
        <w:t xml:space="preserve">я уплаты штрафа: Отделение Республика Крым Банка Россия; </w:t>
      </w:r>
      <w:r>
        <w:t>р</w:t>
      </w:r>
      <w:r>
        <w:t xml:space="preserve">/счет № 40102810645370000035, получатель – УФК по Республике Крым (ОМВД России по Черноморскому району); БИК – 013510002; </w:t>
      </w:r>
      <w:r>
        <w:t>кор</w:t>
      </w:r>
      <w:r>
        <w:t>/</w:t>
      </w:r>
      <w:r>
        <w:t>сч</w:t>
      </w:r>
      <w:r>
        <w:t>. 03100643000000017500; КПП 911001001; ОКТМО 35656000; ИНН 9110000232;</w:t>
      </w:r>
      <w:r>
        <w:t xml:space="preserve"> КБК 18811601123010001140; УИН 18810491213100000571, постановление №5-92-209/2021.</w:t>
      </w:r>
    </w:p>
    <w:p w:rsidR="00A77B3E" w:rsidP="00C2168A">
      <w:pPr>
        <w:ind w:firstLine="720"/>
        <w:jc w:val="both"/>
      </w:pPr>
      <w:r>
        <w:t xml:space="preserve">Разъяснить  </w:t>
      </w:r>
      <w:r>
        <w:t>Шендецкому</w:t>
      </w:r>
      <w:r>
        <w:t xml:space="preserve"> С.Н., что в соответствии со ст. 32.2 КоАП РФ административный штраф должен быть уплачен лицом, привлеченным к административной ответственности, не поз</w:t>
      </w:r>
      <w:r>
        <w:t>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C2168A">
      <w:pPr>
        <w:ind w:firstLine="720"/>
        <w:jc w:val="both"/>
      </w:pPr>
      <w:r>
        <w:t>Документ, свидетельствующий об уплате адми</w:t>
      </w:r>
      <w:r>
        <w:t xml:space="preserve">нистративного штрафа, лицо, привлеченное к административной ответственности, направляет судье, вынесшему постановление. </w:t>
      </w:r>
    </w:p>
    <w:p w:rsidR="00A77B3E" w:rsidP="00C2168A">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двукратном ра</w:t>
      </w:r>
      <w:r>
        <w:t>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C2168A">
      <w:pPr>
        <w:ind w:firstLine="720"/>
        <w:jc w:val="both"/>
      </w:pPr>
      <w:r>
        <w:t>Постановление может быть обжаловано в</w:t>
      </w:r>
      <w:r>
        <w:t xml:space="preserve"> Черноморский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C2168A">
      <w:pPr>
        <w:jc w:val="both"/>
      </w:pPr>
    </w:p>
    <w:p w:rsidR="00A77B3E" w:rsidP="00C2168A">
      <w:pPr>
        <w:ind w:firstLine="720"/>
        <w:jc w:val="both"/>
      </w:pPr>
      <w:r>
        <w:t xml:space="preserve">Мировой судья </w:t>
      </w:r>
      <w:r>
        <w:tab/>
      </w:r>
      <w:r>
        <w:tab/>
      </w:r>
      <w:r>
        <w:tab/>
        <w:t xml:space="preserve">   подпись                          </w:t>
      </w:r>
      <w:r>
        <w:t xml:space="preserve">    </w:t>
      </w:r>
      <w:r>
        <w:t xml:space="preserve"> О.В. Байбарза</w:t>
      </w:r>
    </w:p>
    <w:p w:rsidR="00A77B3E" w:rsidP="00C2168A">
      <w:pPr>
        <w:jc w:val="both"/>
      </w:pPr>
    </w:p>
    <w:p w:rsidR="00C2168A" w:rsidRPr="006D51A8" w:rsidP="00C2168A">
      <w:pPr>
        <w:ind w:firstLine="720"/>
        <w:jc w:val="both"/>
      </w:pPr>
      <w:r w:rsidRPr="006D51A8">
        <w:t>«СОГЛАСОВАНО»</w:t>
      </w:r>
    </w:p>
    <w:p w:rsidR="00C2168A" w:rsidRPr="006D51A8" w:rsidP="00C2168A">
      <w:pPr>
        <w:ind w:firstLine="720"/>
        <w:jc w:val="both"/>
      </w:pPr>
    </w:p>
    <w:p w:rsidR="00C2168A" w:rsidRPr="006D51A8" w:rsidP="00C2168A">
      <w:pPr>
        <w:ind w:firstLine="720"/>
        <w:jc w:val="both"/>
      </w:pPr>
      <w:r w:rsidRPr="006D51A8">
        <w:t>Мировой судья</w:t>
      </w:r>
    </w:p>
    <w:p w:rsidR="00C2168A" w:rsidRPr="006D51A8" w:rsidP="00C2168A">
      <w:pPr>
        <w:ind w:firstLine="720"/>
        <w:jc w:val="both"/>
      </w:pPr>
      <w:r w:rsidRPr="006D51A8">
        <w:t>судебного участка №92</w:t>
      </w:r>
    </w:p>
    <w:p w:rsidR="00C2168A" w:rsidRPr="006D51A8" w:rsidP="00C2168A">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C2168A">
      <w:pPr>
        <w:jc w:val="both"/>
      </w:pPr>
    </w:p>
    <w:sectPr w:rsidSect="00C2168A">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8A"/>
    <w:rsid w:val="006D51A8"/>
    <w:rsid w:val="00A77B3E"/>
    <w:rsid w:val="00C216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