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A48A9">
      <w:pPr>
        <w:jc w:val="both"/>
      </w:pPr>
    </w:p>
    <w:p w:rsidR="00A77B3E" w:rsidP="006A48A9">
      <w:pPr>
        <w:jc w:val="right"/>
      </w:pPr>
      <w:r>
        <w:t xml:space="preserve">                                                               Дело №5-92-213/2021</w:t>
      </w:r>
    </w:p>
    <w:p w:rsidR="00A77B3E" w:rsidP="006A48A9">
      <w:pPr>
        <w:jc w:val="right"/>
      </w:pPr>
      <w:r>
        <w:t xml:space="preserve">               УИД: 91МS0092-01-2021-000765-22</w:t>
      </w:r>
    </w:p>
    <w:p w:rsidR="00A77B3E" w:rsidP="006A48A9">
      <w:pPr>
        <w:jc w:val="both"/>
      </w:pPr>
    </w:p>
    <w:p w:rsidR="00A77B3E" w:rsidP="006A48A9">
      <w:pPr>
        <w:jc w:val="both"/>
      </w:pPr>
      <w:r>
        <w:t xml:space="preserve">                                           </w:t>
      </w:r>
      <w:r>
        <w:t xml:space="preserve">       П О С Т А Н О В Л Е Н И Е</w:t>
      </w:r>
    </w:p>
    <w:p w:rsidR="00A77B3E" w:rsidP="006A48A9">
      <w:pPr>
        <w:jc w:val="both"/>
      </w:pPr>
    </w:p>
    <w:p w:rsidR="00A77B3E" w:rsidP="006A48A9">
      <w:pPr>
        <w:jc w:val="both"/>
      </w:pPr>
      <w:r>
        <w:t xml:space="preserve">02 августа 2021 года 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A77B3E" w:rsidP="006A48A9">
      <w:pPr>
        <w:jc w:val="both"/>
      </w:pPr>
    </w:p>
    <w:p w:rsidR="00A77B3E" w:rsidP="006A48A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правонарушении, предусмотренном ч.5 ст.14.25 КоАП РФ, в отношении должностного лица - директора ООО «Лакшми» - Изотова Алексея Андреевича, ПАСПОРТНЫЕ Д</w:t>
      </w:r>
      <w:r>
        <w:t>АННЫЕ, гражданина Российской Федерации, проживающего по адресу: АДРЕС,</w:t>
      </w:r>
    </w:p>
    <w:p w:rsidR="00A77B3E" w:rsidP="006A48A9">
      <w:pPr>
        <w:jc w:val="both"/>
      </w:pPr>
      <w:r>
        <w:tab/>
      </w:r>
      <w:r>
        <w:tab/>
      </w:r>
      <w:r>
        <w:tab/>
      </w:r>
      <w:r>
        <w:tab/>
        <w:t xml:space="preserve">              </w:t>
      </w:r>
      <w:r>
        <w:t>УСТАНОВИЛ:</w:t>
      </w:r>
    </w:p>
    <w:p w:rsidR="00A77B3E" w:rsidP="006A48A9">
      <w:pPr>
        <w:jc w:val="both"/>
      </w:pPr>
    </w:p>
    <w:p w:rsidR="00A77B3E" w:rsidP="006A48A9">
      <w:pPr>
        <w:ind w:firstLine="720"/>
        <w:jc w:val="both"/>
      </w:pPr>
      <w:r>
        <w:t>ДАТА, Изотов А.А., являясь директором ООО «Лакшми», зарегистрированного Инспекцией Федеральной налоговой службы России по г. Симферополю ДАТА с присвоением ОГРН 11</w:t>
      </w:r>
      <w:r>
        <w:t>49102050657, ИНН 9110002399, по адресу: АДРЕС, повторно не выполнил обязанность по изменению в ЕГРЮЛ сведений об адресе (месте нахождения) юридического лица - ООО «Лакшми», при отсутствии в указанных действиях уголовно наказуемого деяния, тем самым соверши</w:t>
      </w:r>
      <w:r>
        <w:t xml:space="preserve">л административное правонарушение, предусмотренное ч. 5 ст.14.25 КоАП РФ.  </w:t>
      </w:r>
    </w:p>
    <w:p w:rsidR="00A77B3E" w:rsidP="006A48A9">
      <w:pPr>
        <w:ind w:firstLine="720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 - Изотов А.А. будучи в установленном законом порядке  и</w:t>
      </w:r>
      <w:r>
        <w:t>звещенным о дате, времени и месте судебного разбирательства, не явился, о причинах неявки суд не известил, ходатайств об отложении слушания по делу, либо о рассмотрении дела в его отсутствие не предоставил.</w:t>
      </w:r>
    </w:p>
    <w:p w:rsidR="00A77B3E" w:rsidP="006A48A9">
      <w:pPr>
        <w:ind w:firstLine="720"/>
        <w:jc w:val="both"/>
      </w:pPr>
      <w:r>
        <w:t>Согласно части 2 статьи 25.1 КоАП РФ, дело об адм</w:t>
      </w:r>
      <w:r>
        <w:t xml:space="preserve">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6A48A9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</w:t>
      </w:r>
      <w:r>
        <w:t>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</w:t>
      </w:r>
      <w:r>
        <w:t>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6A48A9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</w:t>
      </w:r>
      <w:r>
        <w:t>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</w:t>
      </w:r>
      <w:r>
        <w:t>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</w:t>
      </w:r>
      <w:r>
        <w:t>но без удовлетворения.</w:t>
      </w:r>
    </w:p>
    <w:p w:rsidR="00A77B3E" w:rsidP="006A48A9">
      <w:pPr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</w:t>
      </w:r>
      <w:r>
        <w:t xml:space="preserve">м о вручении, повесткой с уведомлением о вручении, телефонограммой или телеграммой, по </w:t>
      </w:r>
      <w:r>
        <w:t>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</w:t>
      </w:r>
    </w:p>
    <w:p w:rsidR="00A77B3E" w:rsidP="006A48A9">
      <w:pPr>
        <w:ind w:firstLine="720"/>
        <w:jc w:val="both"/>
      </w:pPr>
      <w:r>
        <w:t>Постановление</w:t>
      </w:r>
      <w:r>
        <w:t>м Пленума Верховного Суда РФ от 24 марта 2005 г. установлено,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</w:t>
      </w:r>
      <w:r>
        <w:t>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t>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г. N 343.</w:t>
      </w:r>
    </w:p>
    <w:p w:rsidR="00A77B3E" w:rsidP="006A48A9">
      <w:pPr>
        <w:ind w:firstLine="720"/>
        <w:jc w:val="both"/>
      </w:pPr>
      <w:r>
        <w:t>О датах рассмотрения дела об административном правонарушен</w:t>
      </w:r>
      <w:r>
        <w:t>ии Изотов А.А. извещался судебными повестками, направленными по адресу проживания привлекаемого лица, зафиксированному в протоколе об административном правонарушении. Указанные судебные отправления возвращены в адрес суда с отметкой почтальона об истечении</w:t>
      </w:r>
      <w:r>
        <w:t xml:space="preserve"> срока хранения.</w:t>
      </w:r>
    </w:p>
    <w:p w:rsidR="00A77B3E" w:rsidP="006A48A9">
      <w:pPr>
        <w:ind w:firstLine="720"/>
        <w:jc w:val="both"/>
      </w:pPr>
      <w:r>
        <w:t>При таких обстоятельствах, суд признает Изотова А.А. надлежаще извещенным о времени и месте рассмотрения дела, и в соответствии с ч.2 ст.25.1 КоАП РФ, полагает возможным рассмотреть дело в  отсутствие привлекаемого лица, поскольку в данном</w:t>
      </w:r>
      <w:r>
        <w:t xml:space="preserve">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A48A9">
      <w:pPr>
        <w:ind w:firstLine="720"/>
        <w:jc w:val="both"/>
      </w:pPr>
      <w:r>
        <w:t>Исследовав материалы дела, мировой судья приходит к следующ</w:t>
      </w:r>
      <w:r>
        <w:t>им выводам.</w:t>
      </w:r>
    </w:p>
    <w:p w:rsidR="00A77B3E" w:rsidP="006A48A9">
      <w:pPr>
        <w:ind w:firstLine="720"/>
        <w:jc w:val="both"/>
      </w:pPr>
      <w:r>
        <w:t>В соответствии с п.п.2,3 ст.54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 w:rsidP="006A48A9">
      <w:pPr>
        <w:ind w:firstLine="720"/>
        <w:jc w:val="both"/>
      </w:pPr>
      <w:r>
        <w:t>Положением о Федеральной налоговой службе, утвержденным Постановлением Пра</w:t>
      </w:r>
      <w:r>
        <w:t>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</w:t>
      </w:r>
      <w:r>
        <w:t>х (фермерских) хозяйств.</w:t>
      </w:r>
    </w:p>
    <w:p w:rsidR="00A77B3E" w:rsidP="006A48A9">
      <w:pPr>
        <w:ind w:firstLine="720"/>
        <w:jc w:val="both"/>
      </w:pPr>
      <w:r>
        <w:t>В соответствии с ч. 1 ст. 4 Федерального закона от 08.08.2001 г. № 129-ФЗ «О государственной регистрации юридических лиц и индивидуальных предпринимателей» (далее – Федеральный закон № 129-ФЗ) в Российской Федерации ведутся государ</w:t>
      </w:r>
      <w:r>
        <w:t>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</w:t>
      </w:r>
      <w:r>
        <w:t>принимателей, иные сведения о юридических лицах, об индивидуальных предпринимателях и соответствующие документы. Согласно п. в) ч. 1 ст. 5 указанного закона в Едином государственном реестре юридических лиц содержатся сведения и документы об адресе юридичес</w:t>
      </w:r>
      <w:r>
        <w:t xml:space="preserve">кого лица в пределах места нахождения юридического лица. </w:t>
      </w:r>
    </w:p>
    <w:p w:rsidR="00A77B3E" w:rsidP="006A48A9">
      <w:pPr>
        <w:jc w:val="both"/>
      </w:pPr>
      <w:r>
        <w:t>Пунктом 5 ст. 5 Федерального закона № 129-ФЗ установлено, что юридическое лицо в течение трех рабочих дней с момента изменения адреса юридического лица, за исключением случаев изменения паспортных д</w:t>
      </w:r>
      <w:r>
        <w:t>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 на</w:t>
      </w:r>
      <w:r>
        <w:t xml:space="preserve">хождения и жительства. </w:t>
      </w:r>
    </w:p>
    <w:p w:rsidR="00A77B3E" w:rsidP="006A48A9">
      <w:pPr>
        <w:ind w:firstLine="720"/>
        <w:jc w:val="both"/>
      </w:pPr>
      <w:r>
        <w:t>Согласно п. «г» ч. 4.2 ст. 9 Федерального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</w:t>
      </w:r>
      <w:r>
        <w:t xml:space="preserve">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</w:t>
      </w:r>
      <w:r>
        <w:t>лица или предстоящего включения сведений в Единый государственный реестр юр</w:t>
      </w:r>
      <w:r>
        <w:t>идических лиц, в том числе, посредством проведения осмотра объектов недвижимости.</w:t>
      </w:r>
    </w:p>
    <w:p w:rsidR="00A77B3E" w:rsidP="006A48A9">
      <w:pPr>
        <w:ind w:firstLine="720"/>
        <w:jc w:val="both"/>
      </w:pPr>
      <w:r>
        <w:t xml:space="preserve"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</w:t>
      </w:r>
      <w:r>
        <w:t>129-ФЗ),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</w:t>
      </w:r>
      <w:r>
        <w:t>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законом.</w:t>
      </w:r>
    </w:p>
    <w:p w:rsidR="00A77B3E" w:rsidP="006A48A9">
      <w:pPr>
        <w:ind w:firstLine="720"/>
        <w:jc w:val="both"/>
      </w:pPr>
      <w:r>
        <w:t>Подпунктом «в» п. 1 ст. 5 Закона № 129-ФЗ предусмотрено,  что в ЕГРЮЛ содержатся сведения об адресе (м</w:t>
      </w:r>
      <w:r>
        <w:t>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</w:t>
      </w:r>
      <w:r>
        <w:t>ости), по которому осуществляется связь с юридическим лицом.</w:t>
      </w:r>
    </w:p>
    <w:p w:rsidR="00A77B3E" w:rsidP="006A48A9">
      <w:pPr>
        <w:ind w:firstLine="720"/>
        <w:jc w:val="both"/>
      </w:pPr>
      <w: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</w:t>
      </w:r>
      <w:r>
        <w:t xml:space="preserve">в соответствии с абзацем вторым настоящего пункта. </w:t>
      </w:r>
    </w:p>
    <w:p w:rsidR="00A77B3E" w:rsidP="006A48A9">
      <w:pPr>
        <w:ind w:firstLine="720"/>
        <w:jc w:val="both"/>
      </w:pPr>
      <w: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</w:t>
      </w:r>
      <w:r>
        <w:t>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6A48A9">
      <w:pPr>
        <w:ind w:firstLine="720"/>
        <w:jc w:val="both"/>
      </w:pPr>
      <w:r>
        <w:t>За непредставление или несвоевременное представление необходимых для включения в государственные реестры сведений, а</w:t>
      </w:r>
      <w:r>
        <w:t xml:space="preserve">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 (п. 1 ст. 25 Федерального закона от 08.08.2001 N 129-ФЗ "О госуда</w:t>
      </w:r>
      <w:r>
        <w:t>рственной регистрации юридических лиц и индивидуальных предпринимателей").</w:t>
      </w:r>
    </w:p>
    <w:p w:rsidR="00A77B3E" w:rsidP="006A48A9">
      <w:pPr>
        <w:ind w:firstLine="720"/>
        <w:jc w:val="both"/>
      </w:pPr>
      <w:r>
        <w:t>Частью 4 статьей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</w:t>
      </w:r>
      <w:r>
        <w:t>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 w:rsidP="006A48A9">
      <w:pPr>
        <w:ind w:firstLine="720"/>
        <w:jc w:val="both"/>
      </w:pPr>
      <w:r>
        <w:t>Согласно части 5 данной статьи повторное совершение административного правонаруш</w:t>
      </w:r>
      <w:r>
        <w:t xml:space="preserve">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</w:t>
      </w:r>
      <w:r>
        <w:t>уголовно наказуемого деяния, влечет в отношении должностных лиц дисквалификацию на срок от одного года до трех лет.</w:t>
      </w:r>
    </w:p>
    <w:p w:rsidR="00A77B3E" w:rsidP="006A48A9">
      <w:pPr>
        <w:ind w:firstLine="720"/>
        <w:jc w:val="both"/>
      </w:pPr>
      <w:r>
        <w:t>Объективная сторона правонарушения выражается в представлении в орган, осуществляющий государственную регистрацию юридических лиц и индивиду</w:t>
      </w:r>
      <w:r>
        <w:t>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 w:rsidP="006A48A9">
      <w:pPr>
        <w:ind w:firstLine="720"/>
        <w:jc w:val="both"/>
      </w:pPr>
      <w:r>
        <w:t>С субъективной стороны предусмотренное ч. 5 ст. 14.25 КоАП РФ административное правонарушение характеризуется виной в фор</w:t>
      </w:r>
      <w:r>
        <w:t>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 w:rsidP="006A48A9">
      <w:pPr>
        <w:ind w:firstLine="720"/>
        <w:jc w:val="both"/>
      </w:pPr>
      <w:r>
        <w:t>Субъектами правонарушений являютс</w:t>
      </w:r>
      <w:r>
        <w:t>я должностные лица, а также индивидуальные предприниматели.</w:t>
      </w:r>
    </w:p>
    <w:p w:rsidR="00A77B3E" w:rsidP="006A48A9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</w:t>
      </w:r>
      <w:r>
        <w:t xml:space="preserve">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</w:t>
      </w:r>
      <w:r>
        <w:t>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6A48A9">
      <w:pPr>
        <w:ind w:firstLine="720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</w:t>
      </w:r>
      <w:r>
        <w:t xml:space="preserve">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6A48A9">
      <w:pPr>
        <w:ind w:firstLine="720"/>
        <w:jc w:val="both"/>
      </w:pPr>
      <w:r>
        <w:t>Как установлено судом, общество с ограниченной ответственностью «Лакшми» было зарегистрировано Инспекцией Федеральной налоговой службы Р</w:t>
      </w:r>
      <w:r>
        <w:t>оссии по г. Симферополю ДАТА с присвоением ОГРН 1149102050657, ИНН 9110002399, по адресу: АДРЕС.</w:t>
      </w:r>
    </w:p>
    <w:p w:rsidR="00A77B3E" w:rsidP="006A48A9">
      <w:pPr>
        <w:ind w:firstLine="720"/>
        <w:jc w:val="both"/>
      </w:pPr>
      <w:r>
        <w:t>ДАТА Межрайонной ИФНС России №9 по Республике Крым в отношении директора ООО «Лакшми» - Изотова А.А. вынесено постановление по делу об административном правона</w:t>
      </w:r>
      <w:r>
        <w:t>рушении № НОМЕР</w:t>
      </w:r>
      <w: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В соответствии с данным постановлением директору ООО «Лакшми» - Изотову А.А. назначено администрати</w:t>
      </w:r>
      <w:r>
        <w:t xml:space="preserve">вное наказание в виде административного штрафа в размере СУММА Постановление не обжаловано, вступило в законную силу ДАТА. </w:t>
      </w:r>
    </w:p>
    <w:p w:rsidR="00A77B3E" w:rsidP="006A48A9">
      <w:pPr>
        <w:ind w:firstLine="720"/>
        <w:jc w:val="both"/>
      </w:pPr>
      <w:r>
        <w:t>В рамках контрольных мероприятий, направленных на проверку устранения ранее выявленных фактов недостоверности сведений, содержащихся</w:t>
      </w:r>
      <w:r>
        <w:t xml:space="preserve"> в ЕГРЮЛ, ДАТА Межрайонной ИФНС России №6 по Республике Крым проведен повторный осмотр места регистрации юридического лица - Общества с ограниченной ответственностью «Лакшми» по адресу: АДРЕС. По результатам осмотра вышеуказанного адреса составлен акт обсл</w:t>
      </w:r>
      <w:r>
        <w:t>едования адреса места нахождения юридического лица от ДАТА В результате обследования установлено, что по данному адресу находится двухэтажное строение. Руководитель, должностные лица или сотрудники Общества по заявленному адресу не находятся. Таблички с на</w:t>
      </w:r>
      <w:r>
        <w:t>именованием и информационные указатели ООО «Лакшми» не обнаружены. Таким образом, юридическое лицо - ООО «Лакшми» по адресу: АДРЕС, не находится.</w:t>
      </w:r>
    </w:p>
    <w:p w:rsidR="00A77B3E" w:rsidP="006A48A9">
      <w:pPr>
        <w:ind w:firstLine="720"/>
        <w:jc w:val="both"/>
      </w:pPr>
      <w:r>
        <w:t>С учетом данных акта обследования адреса места нахождения юридического лица от ДАТА, установлен факт того, что</w:t>
      </w:r>
      <w:r>
        <w:t xml:space="preserve"> ООО «Лакшми» не находится по адресу государственной регистрации.</w:t>
      </w:r>
    </w:p>
    <w:p w:rsidR="00A77B3E" w:rsidP="006A48A9">
      <w:pPr>
        <w:ind w:firstLine="720"/>
        <w:jc w:val="both"/>
      </w:pPr>
      <w:r>
        <w:t>Таким образом, по состоянию на ДАТА директор ООО «Лакшми» - Изотов А.А. свою обязанность по изменению в ЕГРЮЛ сведений об адресе места нахождения Общества не исполнил. Комплект документов, п</w:t>
      </w:r>
      <w:r>
        <w:t xml:space="preserve">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A77B3E" w:rsidP="006A48A9">
      <w:pPr>
        <w:ind w:firstLine="720"/>
        <w:jc w:val="both"/>
      </w:pPr>
      <w:r>
        <w:t>В результате бездействия директора ООО «Лакшми» Изотова А.А. в ЕГ</w:t>
      </w:r>
      <w:r>
        <w:t>РЮЛ содержались неактуальные и недостоверные сведения об адресе места нахождения ООО «Лакшми», что подтверждается выпиской из ЕГРЮЛ.</w:t>
      </w:r>
    </w:p>
    <w:p w:rsidR="00A77B3E" w:rsidP="006A48A9">
      <w:pPr>
        <w:ind w:firstLine="720"/>
        <w:jc w:val="both"/>
      </w:pPr>
      <w:r>
        <w:t xml:space="preserve">Факт совершения директором ООО «Лакшми» Изотовым А.А. административного правонарушения, предусмотренного ч.5 ст.14.25 КоАП </w:t>
      </w:r>
      <w:r>
        <w:t>РФ, и его вина подтверждаются:</w:t>
      </w:r>
    </w:p>
    <w:p w:rsidR="00A77B3E" w:rsidP="006A48A9">
      <w:pPr>
        <w:ind w:firstLine="720"/>
        <w:jc w:val="both"/>
      </w:pPr>
      <w:r>
        <w:t>- протоколом об административном правонарушении № 105/5 от -8.06.2021  г. (л.д.2-6);</w:t>
      </w:r>
    </w:p>
    <w:p w:rsidR="00A77B3E" w:rsidP="006A48A9">
      <w:pPr>
        <w:ind w:firstLine="720"/>
        <w:jc w:val="both"/>
      </w:pPr>
      <w:r>
        <w:t>- копией акта обследования адреса места нахождения постоянно действующего исполнительного органа юридического лица от ДАТА, с приложением фо</w:t>
      </w:r>
      <w:r>
        <w:t>тотаблицы (л.д.12-14);</w:t>
      </w:r>
    </w:p>
    <w:p w:rsidR="00A77B3E" w:rsidP="006A48A9">
      <w:pPr>
        <w:ind w:firstLine="720"/>
        <w:jc w:val="both"/>
      </w:pPr>
      <w:r>
        <w:t>- копией постановления начальника МИФНС России №9 по Республике Крым от ДАТА по делу об административном правонарушении № 368 в отношении директора ООО «Лакшми» Изотова А.А. о привлечении последнего к административной ответственности</w:t>
      </w:r>
      <w:r>
        <w:t xml:space="preserve"> по ч.4 ст.14.25 КоАП РФ, вступившего в законную силу ДАТА (л.д.15-18);</w:t>
      </w:r>
    </w:p>
    <w:p w:rsidR="00A77B3E" w:rsidP="006A48A9">
      <w:pPr>
        <w:ind w:firstLine="720"/>
        <w:jc w:val="both"/>
      </w:pPr>
      <w:r>
        <w:t>- копией регистрационного дела в отношении ООО «Лакшми» (л.д.22-28);</w:t>
      </w:r>
    </w:p>
    <w:p w:rsidR="00A77B3E" w:rsidP="006A48A9">
      <w:pPr>
        <w:ind w:firstLine="720"/>
        <w:jc w:val="both"/>
      </w:pPr>
      <w:r>
        <w:t>- выпиской из Единого государственного реестра юридических лиц (л.д.29-34).</w:t>
      </w:r>
    </w:p>
    <w:p w:rsidR="00A77B3E" w:rsidP="006A48A9">
      <w:pPr>
        <w:ind w:firstLine="720"/>
        <w:jc w:val="both"/>
      </w:pPr>
      <w:r>
        <w:t>Оснований ставить под сомнение достовер</w:t>
      </w:r>
      <w:r>
        <w:t>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A48A9">
      <w:pPr>
        <w:ind w:firstLine="720"/>
        <w:jc w:val="both"/>
      </w:pPr>
      <w:r>
        <w:t>В силу ст. 4.6 КоАП РФ лицо, которому назначено административное наказание з</w:t>
      </w:r>
      <w:r>
        <w:t>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6A48A9">
      <w:pPr>
        <w:ind w:firstLine="720"/>
        <w:jc w:val="both"/>
      </w:pPr>
      <w:r>
        <w:t>Так</w:t>
      </w:r>
      <w:r>
        <w:t xml:space="preserve"> как директор ООО «Лакшми» Изотов А.А. ДАТА был привлечен к административной ответственности по ч. 4 ст. 14.25 КоАП РФ, то согласно ст. 4.6. КоАП РФ по состоянию на дату совершения вменяемого ему административного правонарушения он считается подвергнутым а</w:t>
      </w:r>
      <w:r>
        <w:t xml:space="preserve">дминистративному наказанию, в связи с чем в действиях (бездействиях) Изотова А.А. имеется признак повторности. </w:t>
      </w:r>
    </w:p>
    <w:p w:rsidR="00A77B3E" w:rsidP="006A48A9">
      <w:pPr>
        <w:ind w:firstLine="720"/>
        <w:jc w:val="both"/>
      </w:pPr>
      <w:r>
        <w:t>Таким образом, в бездействии директора ООО «Лакшми»  - Изотова А.А. имеется состав административного правонарушения, предусмотренного ч. 5 ст. 1</w:t>
      </w:r>
      <w:r>
        <w:t>4.25 КоАП РФ, то есть 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</w:t>
      </w:r>
      <w:r>
        <w:t>е не содержит уголовно наказуемого деяния.</w:t>
      </w:r>
    </w:p>
    <w:p w:rsidR="00A77B3E" w:rsidP="006A48A9">
      <w:pPr>
        <w:ind w:firstLine="720"/>
        <w:jc w:val="both"/>
      </w:pPr>
      <w: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A77B3E" w:rsidP="006A48A9">
      <w:pPr>
        <w:ind w:firstLine="720"/>
        <w:jc w:val="both"/>
      </w:pPr>
      <w:r>
        <w:t xml:space="preserve">Согласно ч. 1 ст. 3.11 КоАП РФ дисквалификация заключается в лишении физического лица права замещать </w:t>
      </w:r>
      <w:r>
        <w:t>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</w:t>
      </w:r>
      <w:r>
        <w:t>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</w:t>
      </w:r>
      <w:r>
        <w:t>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</w:t>
      </w:r>
      <w:r>
        <w:t>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</w:t>
      </w:r>
      <w:r>
        <w:t>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</w:t>
      </w:r>
      <w:r>
        <w:t>ьей.</w:t>
      </w:r>
    </w:p>
    <w:p w:rsidR="00A77B3E" w:rsidP="006A48A9">
      <w:pPr>
        <w:ind w:firstLine="720"/>
        <w:jc w:val="both"/>
      </w:pPr>
      <w:r>
        <w:t>В силу ч. 1 ст. 3.11 КоАП РФ дисквалификация заключается в лишении на будущее физического лица права замещать определенную должность. Следовательно, значение имеет наличие статуса должностного лица у гражданина на момент совершения им административног</w:t>
      </w:r>
      <w:r>
        <w:t>о правонарушения, а последующее прекращение указанного статуса не влияет на возможность его привлечения к административной ответственности.</w:t>
      </w:r>
    </w:p>
    <w:p w:rsidR="00A77B3E" w:rsidP="006A48A9">
      <w:pPr>
        <w:ind w:firstLine="720"/>
        <w:jc w:val="both"/>
      </w:pPr>
      <w:r>
        <w:t>Прекращение гражданином своей профессиональной деятельности в качестве директора не может являться причиной освобожд</w:t>
      </w:r>
      <w:r>
        <w:t xml:space="preserve">ения его от административной ответственности по ч. 5 ст.14.25 КоАП РФ, поскольку не является обстоятельством, </w:t>
      </w:r>
      <w:r>
        <w:t>исключающим производство по делу об административном правонарушении (статья 24.5 КоАП РФ).</w:t>
      </w:r>
    </w:p>
    <w:p w:rsidR="00A77B3E" w:rsidP="006A48A9">
      <w:pPr>
        <w:ind w:firstLine="720"/>
        <w:jc w:val="both"/>
      </w:pPr>
      <w:r>
        <w:t>Административное наказание в виде дисквалификации отвеч</w:t>
      </w:r>
      <w:r>
        <w:t>ает названной в статье 3.1 КоАП РФ цели предупреждения совершения новых правонарушений как самим правонарушителем, так и другими лицами, поскольку заключается в лишении права физического лица замещать соответствующую должность в будущем.</w:t>
      </w:r>
    </w:p>
    <w:p w:rsidR="00A77B3E" w:rsidP="006A48A9">
      <w:pPr>
        <w:ind w:firstLine="720"/>
        <w:jc w:val="both"/>
      </w:pPr>
      <w:r>
        <w:t>Обстоятельств, смя</w:t>
      </w:r>
      <w:r>
        <w:t>гчающих и отягчающих административную ответственность Изотова А.А., предусмотренных ст.ст.4.2, 4.3 КоАП РФ, мировым судьей не установлено.</w:t>
      </w:r>
    </w:p>
    <w:p w:rsidR="00A77B3E" w:rsidP="006A48A9">
      <w:pPr>
        <w:ind w:firstLine="720"/>
        <w:jc w:val="both"/>
      </w:pPr>
      <w:r>
        <w:t>При определении размера административного наказания суд принимает во внимание данные о личности виновного, характер с</w:t>
      </w:r>
      <w:r>
        <w:t>овершенного им административного правонарушения, и приходит к выводу о необходимости назначения Изотову А.А. административного наказания в виде дисквалификации в пределах санкции ч. 5 ст. 14.25 КоАП РФ. Указанное наказание, по мнению суда, будет достаточны</w:t>
      </w:r>
      <w:r>
        <w:t xml:space="preserve">м для достижения целей наказания, предусмотренных ст. 3.1 КоАП РФ. </w:t>
      </w:r>
    </w:p>
    <w:p w:rsidR="00A77B3E" w:rsidP="006A48A9">
      <w:pPr>
        <w:ind w:firstLine="720"/>
        <w:jc w:val="both"/>
      </w:pPr>
      <w:r>
        <w:t>На основании ч.5 ст.14.25 Кодекса об административных правонарушениях Российской Федерации, руководствуясь ст.ст. 29.7 - 29.11 КоАП РФ, мировой судья,-</w:t>
      </w:r>
    </w:p>
    <w:p w:rsidR="00A77B3E" w:rsidP="006A48A9">
      <w:pPr>
        <w:jc w:val="both"/>
      </w:pPr>
    </w:p>
    <w:p w:rsidR="00A77B3E" w:rsidP="006A48A9">
      <w:pPr>
        <w:jc w:val="both"/>
      </w:pPr>
      <w:r>
        <w:t xml:space="preserve">                                   </w:t>
      </w:r>
      <w:r>
        <w:t xml:space="preserve">                         </w:t>
      </w:r>
      <w:r>
        <w:t>ПОСТАНОВИЛ:</w:t>
      </w:r>
    </w:p>
    <w:p w:rsidR="00A77B3E" w:rsidP="006A48A9">
      <w:pPr>
        <w:jc w:val="both"/>
      </w:pPr>
    </w:p>
    <w:p w:rsidR="00A77B3E" w:rsidP="006A48A9">
      <w:pPr>
        <w:ind w:firstLine="720"/>
        <w:jc w:val="both"/>
      </w:pPr>
      <w:r>
        <w:t>Признать Изотова Алексея Андреевича, ПАСПОРТНЫЕ ДАННЫЕ, гражданина Российской Федерации, виновным в совершении административного правонарушения, ответственность за которое предусмотрена ч.5 ст. 14.25 Кодекса Российской Фе</w:t>
      </w:r>
      <w:r>
        <w:t xml:space="preserve">дерации об административных правонарушениях и назначить ему наказание в виде дисквалификации сроком на один год. </w:t>
      </w:r>
    </w:p>
    <w:p w:rsidR="00A77B3E" w:rsidP="006A48A9">
      <w:pPr>
        <w:ind w:firstLine="720"/>
        <w:jc w:val="both"/>
      </w:pPr>
      <w:r>
        <w:t>Разъяснить, что в соответствии со ст. 32.11 КоАП РФ постановление о дисквалификации должно быть немедленно после вступления постановления в за</w:t>
      </w:r>
      <w:r>
        <w:t>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 w:rsidP="006A48A9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A48A9">
      <w:pPr>
        <w:jc w:val="both"/>
      </w:pPr>
    </w:p>
    <w:p w:rsidR="00A77B3E" w:rsidP="006A48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ab/>
        <w:t xml:space="preserve">                            Байбарза О.В.</w:t>
      </w:r>
    </w:p>
    <w:p w:rsidR="00A77B3E" w:rsidP="006A48A9">
      <w:pPr>
        <w:jc w:val="both"/>
      </w:pPr>
    </w:p>
    <w:p w:rsidR="006A48A9" w:rsidRPr="006D51A8" w:rsidP="006A48A9">
      <w:pPr>
        <w:ind w:firstLine="720"/>
        <w:jc w:val="both"/>
      </w:pPr>
      <w:r w:rsidRPr="006D51A8">
        <w:t>«СОГЛАСОВАНО»</w:t>
      </w:r>
    </w:p>
    <w:p w:rsidR="006A48A9" w:rsidRPr="006D51A8" w:rsidP="006A48A9">
      <w:pPr>
        <w:ind w:firstLine="720"/>
        <w:jc w:val="both"/>
      </w:pPr>
    </w:p>
    <w:p w:rsidR="006A48A9" w:rsidRPr="006D51A8" w:rsidP="006A48A9">
      <w:pPr>
        <w:ind w:firstLine="720"/>
        <w:jc w:val="both"/>
      </w:pPr>
      <w:r w:rsidRPr="006D51A8">
        <w:t>Мировой судья</w:t>
      </w:r>
    </w:p>
    <w:p w:rsidR="006A48A9" w:rsidRPr="006D51A8" w:rsidP="006A48A9">
      <w:pPr>
        <w:ind w:firstLine="720"/>
        <w:jc w:val="both"/>
      </w:pPr>
      <w:r w:rsidRPr="006D51A8">
        <w:t>судебного участка №92</w:t>
      </w:r>
    </w:p>
    <w:p w:rsidR="006A48A9" w:rsidRPr="006D51A8" w:rsidP="006A48A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A48A9" w:rsidP="006A48A9">
      <w:pPr>
        <w:jc w:val="both"/>
      </w:pPr>
    </w:p>
    <w:sectPr w:rsidSect="006A48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A9"/>
    <w:rsid w:val="006A48A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