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66CB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  <w:t xml:space="preserve"> Дело №5-92-219/2022</w:t>
      </w:r>
    </w:p>
    <w:p w:rsidR="00A77B3E" w:rsidP="002A66CB">
      <w:pPr>
        <w:jc w:val="right"/>
      </w:pPr>
      <w:r>
        <w:t xml:space="preserve">                                                                       УИД: 91МS0092-01-2022-001038-92</w:t>
      </w:r>
    </w:p>
    <w:p w:rsidR="00A77B3E" w:rsidP="002A66CB">
      <w:pPr>
        <w:jc w:val="both"/>
      </w:pPr>
      <w:r>
        <w:t xml:space="preserve">                                                                                        </w:t>
      </w:r>
    </w:p>
    <w:p w:rsidR="00A77B3E" w:rsidP="002A66CB">
      <w:pPr>
        <w:jc w:val="both"/>
      </w:pPr>
      <w:r>
        <w:t xml:space="preserve">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2A66CB">
      <w:pPr>
        <w:jc w:val="both"/>
      </w:pPr>
    </w:p>
    <w:p w:rsidR="00A77B3E" w:rsidP="002A66CB">
      <w:pPr>
        <w:jc w:val="both"/>
      </w:pPr>
      <w:r>
        <w:t xml:space="preserve">30 мая 2022 года                            </w:t>
      </w:r>
      <w:r>
        <w:t xml:space="preserve">                     </w:t>
      </w:r>
      <w:r>
        <w:t xml:space="preserve">                 </w:t>
      </w:r>
      <w:r>
        <w:t>пгт</w:t>
      </w:r>
      <w:r>
        <w:t>. Черноморское, Республика Крым</w:t>
      </w:r>
    </w:p>
    <w:p w:rsidR="00A77B3E" w:rsidP="002A66CB">
      <w:pPr>
        <w:jc w:val="both"/>
      </w:pPr>
    </w:p>
    <w:p w:rsidR="00A77B3E" w:rsidP="002A66C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 в отношении Емельянова Сергея Васильевича, ПАСПОРТНЫЕ ДАННЫЕ, гражданина Российской Федерации, ПАСПОРТНЫЕ ДАННЫЕ, не работающего, зарегистрированного по адресу:</w:t>
      </w:r>
      <w:r>
        <w:t xml:space="preserve"> АДРЕС,</w:t>
      </w:r>
    </w:p>
    <w:p w:rsidR="00A77B3E" w:rsidP="002A66CB">
      <w:pPr>
        <w:jc w:val="both"/>
      </w:pPr>
      <w:r>
        <w:t xml:space="preserve"> </w:t>
      </w:r>
      <w:r>
        <w:tab/>
        <w:t xml:space="preserve">о </w:t>
      </w:r>
      <w:r>
        <w:t>совершении административного правонарушения, предусмотренного ч.2 ст.8.37 КоАП РФ,</w:t>
      </w:r>
    </w:p>
    <w:p w:rsidR="00A77B3E" w:rsidP="002A66CB">
      <w:pPr>
        <w:jc w:val="both"/>
      </w:pPr>
      <w:r>
        <w:t xml:space="preserve">                                                        У С Т А Н О В И Л:</w:t>
      </w:r>
    </w:p>
    <w:p w:rsidR="00A77B3E" w:rsidP="002A66CB">
      <w:pPr>
        <w:jc w:val="both"/>
      </w:pPr>
      <w:r>
        <w:tab/>
        <w:t xml:space="preserve"> </w:t>
      </w:r>
    </w:p>
    <w:p w:rsidR="00A77B3E" w:rsidP="002A66CB">
      <w:pPr>
        <w:ind w:firstLine="720"/>
        <w:jc w:val="both"/>
      </w:pPr>
      <w:r>
        <w:t>ДАТА с ВРЕМЯ</w:t>
      </w:r>
      <w:r>
        <w:t xml:space="preserve"> час. до ВРЕМЯ</w:t>
      </w:r>
      <w:r>
        <w:t xml:space="preserve"> час., Емельянов С.В., находясь в акватории Черного моря во внутренн</w:t>
      </w:r>
      <w:r>
        <w:t>их морских водах РФ в месте с усредненными координатами ИЗЪЯТО</w:t>
      </w:r>
      <w:r>
        <w:t>, в 200 м. от причала №НОМЕР</w:t>
      </w:r>
      <w:r>
        <w:t xml:space="preserve"> АДРЕС, осуществлял любительское рыболовство, при этом в ВРЕМЯ </w:t>
      </w:r>
      <w:r>
        <w:t>час</w:t>
      </w:r>
      <w:r>
        <w:t>.</w:t>
      </w:r>
      <w:r>
        <w:t xml:space="preserve"> </w:t>
      </w:r>
      <w:r>
        <w:t>в</w:t>
      </w:r>
      <w:r>
        <w:t>ышел в акваторию Черного моря с вышеуказанного причала используя маломерное судно</w:t>
      </w:r>
      <w:r>
        <w:t xml:space="preserve"> – резиновую надувную лодку «НАИМЕНОВАНИЕ</w:t>
      </w:r>
      <w:r>
        <w:t xml:space="preserve">», без регистрационного номера, где осуществил снятие сетей ставных </w:t>
      </w:r>
      <w:r>
        <w:t>одностенных</w:t>
      </w:r>
      <w:r>
        <w:t xml:space="preserve"> в количестве четырех единиц, длиной по 70 м. каждая и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ернулся с сетями на берег. В ходе добычи (вылова) водных биологических </w:t>
      </w:r>
      <w:r>
        <w:t>ресурсов Емельяновым С.В. добыто не было.</w:t>
      </w:r>
    </w:p>
    <w:p w:rsidR="00A77B3E" w:rsidP="002A66CB">
      <w:pPr>
        <w:ind w:firstLine="720"/>
        <w:jc w:val="both"/>
      </w:pPr>
      <w:r>
        <w:t xml:space="preserve">Своими действиями Емельянов С.В. нарушил ч.4 ст.43.1 Федерального закона РФ «О рыболовстве и сохранению водных биологических ресурсов» от 20.12.2004 г. №166-ФЗ, а также </w:t>
      </w:r>
      <w:r>
        <w:t>пп</w:t>
      </w:r>
      <w:r>
        <w:t>. «а» п.54.1 «Правил рыболовства для Азово-</w:t>
      </w:r>
      <w:r>
        <w:t xml:space="preserve">Черноморского </w:t>
      </w:r>
      <w:r>
        <w:t>рыбохозяйственного</w:t>
      </w:r>
      <w:r>
        <w:t xml:space="preserve"> бассейна», утвержденных Приказом Минсельхоза России от 09.01.2020 №1 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2A66CB">
      <w:pPr>
        <w:ind w:firstLine="720"/>
        <w:jc w:val="both"/>
      </w:pPr>
      <w:r>
        <w:t>Таким образом, Емельянов С.В. совершил административное правонар</w:t>
      </w:r>
      <w:r>
        <w:t>ушение, предусмотренное ч.2 ст.8.37 КоАП РФ, т.е.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2A66CB">
      <w:pPr>
        <w:ind w:firstLine="720"/>
        <w:jc w:val="both"/>
      </w:pPr>
      <w:r>
        <w:t>В судебном заседании, лицо, в отношении которого ведется производство по делу</w:t>
      </w:r>
      <w:r>
        <w:t xml:space="preserve"> об административном правонарушении, - Емельянов С.В., вину в совершении правонарушения признал, пояснил, что ДАТА он осуществил выход в море на резиновой надувной лодке,  которую взял у знакомого, для снятия ранее установленных принадлежащих ему сетей.</w:t>
      </w:r>
    </w:p>
    <w:p w:rsidR="00A77B3E" w:rsidP="002A66CB">
      <w:pPr>
        <w:ind w:firstLine="720"/>
        <w:jc w:val="both"/>
      </w:pPr>
      <w:r>
        <w:t>За</w:t>
      </w:r>
      <w:r>
        <w:t xml:space="preserve">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следующему. </w:t>
      </w:r>
    </w:p>
    <w:p w:rsidR="00A77B3E" w:rsidP="002A66CB">
      <w:pPr>
        <w:ind w:firstLine="720"/>
        <w:jc w:val="both"/>
      </w:pPr>
      <w:r>
        <w:t>Частью 2 статьи 8.37 КоАП РФ предусмотрена административная ответственность Н</w:t>
      </w:r>
      <w:r>
        <w:t>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2A66CB">
      <w:pPr>
        <w:ind w:firstLine="720"/>
        <w:jc w:val="both"/>
      </w:pPr>
      <w:r>
        <w:t>Объективную сторону состава административного правонарушения, предусмотренного частью 2 статьи 8.37 Кодекса Российской Федерации</w:t>
      </w:r>
      <w:r>
        <w:t xml:space="preserve"> об административных правонарушениях, образуют действия (бездействие), выразившиеся в соблюдении или ненадлежащем соблюдении правил добычи (вылова) водных ресурсов и иных правил, регламентирующих осуществление рыболовства, за исключением случаев, когда так</w:t>
      </w:r>
      <w:r>
        <w:t>ие действия (бездействие) подлежат квалификации по части 2 статьи 8.17 Кодекса Российской Федерации об административных правонарушениях.</w:t>
      </w:r>
    </w:p>
    <w:p w:rsidR="00A77B3E" w:rsidP="002A66CB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</w:t>
      </w:r>
      <w:r>
        <w:t xml:space="preserve">м от 20 декабря 2004 года N 166-ФЗ "О </w:t>
      </w:r>
      <w:r>
        <w:t xml:space="preserve">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</w:t>
      </w:r>
      <w:r>
        <w:t>татьей 43.1 указанного Федерального закона.</w:t>
      </w:r>
    </w:p>
    <w:p w:rsidR="00A77B3E" w:rsidP="002A66CB">
      <w:pPr>
        <w:ind w:firstLine="720"/>
        <w:jc w:val="both"/>
      </w:pPr>
      <w:r>
        <w:t>Согласно разъяснениям, указанным в Постановлении Пленума Верховного Суда Российской Федерации от 23 ноября 2010 года N 27 "О практике рассмотрения дел об административных правонарушениях, связанных с нарушением п</w:t>
      </w:r>
      <w:r>
        <w:t>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рыболовства", квалификации по части 2 статьи 8.37 КоАП РФ подлежат действия (бездействие) лиц, нарушивших правила, р</w:t>
      </w:r>
      <w:r>
        <w:t>егламентирующие рыболовство</w:t>
      </w:r>
      <w:r>
        <w:t xml:space="preserve"> во внутренних водах Российской Федерации (на водных объектах </w:t>
      </w:r>
      <w:r>
        <w:t>рыбохозяйственного</w:t>
      </w:r>
      <w:r>
        <w:t xml:space="preserve"> значения, включая Каспийское море), не являющихся внутренними морскими водами.</w:t>
      </w:r>
    </w:p>
    <w:p w:rsidR="00A77B3E" w:rsidP="002A66CB">
      <w:pPr>
        <w:ind w:firstLine="720"/>
        <w:jc w:val="both"/>
      </w:pPr>
      <w:r>
        <w:t>Действия (бездействие) лиц, осуществляющих рыболовство в пределах вну</w:t>
      </w:r>
      <w:r>
        <w:t xml:space="preserve">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квалифицированы по части 2 статьи 8.37 КоАП РФ, если будет установлен и подтвержден указанными </w:t>
      </w:r>
      <w:r>
        <w:t>в части 2 статьи 26.2 КоАП РФ доказательствами тот факт, что такими лицами нарушены правила, регламентирующие рыболовство, однако водные биоресурсы либо</w:t>
      </w:r>
      <w:r>
        <w:t xml:space="preserve"> изготовленная из них продукция на момент обнаружения административного правонарушения уполномоченным на</w:t>
      </w:r>
      <w:r>
        <w:t xml:space="preserve"> то должностным лицом отсутствовали.</w:t>
      </w:r>
    </w:p>
    <w:p w:rsidR="00A77B3E" w:rsidP="002A66CB">
      <w:pPr>
        <w:ind w:firstLine="720"/>
        <w:jc w:val="both"/>
      </w:pPr>
      <w:r>
        <w:t>По смыслу Федерального закона от 20.12.2004 N 166-ФЗ "О рыболовстве и сохранении водных биологических ресурсов" обязанность лиц, осуществляющих рыбопромысловую деятельность, соблюдать правила добычи (вылова) водных биор</w:t>
      </w:r>
      <w:r>
        <w:t>есурсов подразумевает соблюдение всех требований, предъявляемых к порядку организации и проведения данного вида деятельности. Невыполнение пользователями, осуществляющими добычу (вылов) биоресурсов, своих обязанностей является нарушением правил добычи (выл</w:t>
      </w:r>
      <w:r>
        <w:t>ова) биоресурсов и влечет административную ответственность.</w:t>
      </w:r>
    </w:p>
    <w:p w:rsidR="00A77B3E" w:rsidP="002A66CB">
      <w:pPr>
        <w:ind w:firstLine="720"/>
        <w:jc w:val="both"/>
      </w:pPr>
      <w:r>
        <w:t>В соответствии с частями 1 и 4 статьи 43.1 Федерального закона от 20 декабря 2004 года N 166-ФЗ "О рыболовстве и сохранении водных биологических ресурсов" правила рыболовства являются основой осущ</w:t>
      </w:r>
      <w:r>
        <w:t>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</w:t>
      </w:r>
      <w:r>
        <w:t>ую с использованием водных биоресурсов деятельность.</w:t>
      </w:r>
    </w:p>
    <w:p w:rsidR="00A77B3E" w:rsidP="002A66CB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от 09.01.2020 N 1 (ред. от 28.07.2020) "Об утверждении правил рыболовства д</w:t>
      </w:r>
      <w:r>
        <w:t xml:space="preserve">ля Азово-Черноморского </w:t>
      </w:r>
      <w:r>
        <w:t>рыбохозяйственного</w:t>
      </w:r>
      <w:r>
        <w:t xml:space="preserve"> бассейна".</w:t>
      </w:r>
    </w:p>
    <w:p w:rsidR="00A77B3E" w:rsidP="002A66CB">
      <w:pPr>
        <w:ind w:firstLine="720"/>
        <w:jc w:val="both"/>
      </w:pPr>
      <w:r>
        <w:t xml:space="preserve">В соответствии с </w:t>
      </w:r>
      <w:r>
        <w:t>п.п</w:t>
      </w:r>
      <w:r>
        <w:t xml:space="preserve">. «а» п.54.1 «Правил рыболовства для Азово-Черноморского </w:t>
      </w:r>
      <w:r>
        <w:t>рыбохозяйственного</w:t>
      </w:r>
      <w:r>
        <w:t xml:space="preserve"> бассейна», при любительском и спортивном рыболовстве запрещается применение в том числе - ловушек всех типо</w:t>
      </w:r>
      <w:r>
        <w:t xml:space="preserve">в и конструкций, за исключением </w:t>
      </w:r>
      <w:r>
        <w:t>раколовок</w:t>
      </w:r>
      <w:r>
        <w:t xml:space="preserve">, использование которых допускается для добычи раков в пресноводных водных объектах.  </w:t>
      </w:r>
    </w:p>
    <w:p w:rsidR="00A77B3E" w:rsidP="002A66CB">
      <w:pPr>
        <w:ind w:firstLine="720"/>
        <w:jc w:val="both"/>
      </w:pPr>
      <w:r>
        <w:t xml:space="preserve">Виновность Емельянова С.В. в совершении административного правонарушения, подтверждается совокупностью исследованных в судебном </w:t>
      </w:r>
      <w:r>
        <w:t>заседании доказательств:</w:t>
      </w:r>
    </w:p>
    <w:p w:rsidR="00A77B3E" w:rsidP="002A66CB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(л.д.3-5);</w:t>
      </w:r>
    </w:p>
    <w:p w:rsidR="00A77B3E" w:rsidP="002A66CB">
      <w:pPr>
        <w:ind w:firstLine="720"/>
        <w:jc w:val="both"/>
      </w:pPr>
      <w:r>
        <w:t>- протоколом об изъятии вещей и документов № НОМЕР</w:t>
      </w:r>
      <w:r>
        <w:t xml:space="preserve"> от ДАТА, согласно которому у Емельянова </w:t>
      </w:r>
      <w:r>
        <w:t xml:space="preserve">С.В. были изъяты: - </w:t>
      </w:r>
      <w:r>
        <w:t>объячеивающее</w:t>
      </w:r>
      <w:r>
        <w:t xml:space="preserve"> орудие добычи (вылова) ВБР - сеть ставная, </w:t>
      </w:r>
      <w:r>
        <w:t>одностенная</w:t>
      </w:r>
      <w:r>
        <w:t xml:space="preserve">, оборудованная сетным полотном желтого цвета с </w:t>
      </w:r>
      <w:r>
        <w:t>ячеёй</w:t>
      </w:r>
      <w:r>
        <w:t xml:space="preserve"> 20 мм, высотой 1,5 м, с белыми наплавами на верхней подборе зеленого цвета и свинцовыми грузилами на нижней подбор</w:t>
      </w:r>
      <w:r>
        <w:t>е зеленого цвета.- 2/140 ед./метры;</w:t>
      </w:r>
      <w:r>
        <w:t xml:space="preserve"> - </w:t>
      </w:r>
      <w:r>
        <w:t>объячеивающее</w:t>
      </w:r>
      <w:r>
        <w:t xml:space="preserve"> орудие добычи (вылова) ВБР - сеть ставная, </w:t>
      </w:r>
      <w:r>
        <w:t>одностенная</w:t>
      </w:r>
      <w:r>
        <w:t xml:space="preserve">, оборудованная сетным полотном белого цвета с </w:t>
      </w:r>
      <w:r>
        <w:t>ячеёй</w:t>
      </w:r>
      <w:r>
        <w:t xml:space="preserve"> 30 </w:t>
      </w:r>
      <w:r>
        <w:t>мм, высотой 1,5 м, с белыми г наплавами на верхней подборе зеленого цвета и свинцовыми грузила</w:t>
      </w:r>
      <w:r>
        <w:t xml:space="preserve">ми на нижней подборе зеленого цвета – 1/70 ед./метры; - </w:t>
      </w:r>
      <w:r>
        <w:t>объячеивающее</w:t>
      </w:r>
      <w:r>
        <w:t xml:space="preserve"> орудие добычи (вылова) ВБР - сеть ставная, </w:t>
      </w:r>
      <w:r>
        <w:t>одностенная</w:t>
      </w:r>
      <w:r>
        <w:t xml:space="preserve">, оборудованная сетным полотном белого цвета с </w:t>
      </w:r>
      <w:r>
        <w:t>ячеёй</w:t>
      </w:r>
      <w:r>
        <w:t xml:space="preserve"> 30 мм, высотой 1,5 м, с коричневыми наплавами на верхней подборе зеленого цвета</w:t>
      </w:r>
      <w:r>
        <w:t xml:space="preserve"> и свинцовыми грузилами на нижней подборе зеленого цвета - 1/70 ед./метры; - маломерное судно - резиновая лодка серого цвета «НАИМЕНОВАНИЕ</w:t>
      </w:r>
      <w:r>
        <w:t>» с деревянным дном коричневого цвета, двумя веслами серо-черного цвета, расположенными по бокам лодки, сиденьем кустар</w:t>
      </w:r>
      <w:r>
        <w:t xml:space="preserve">ного производства из ПВХ труб белого цвета, длина лодки - 3,3 м, ширина -2 м. – 1 ед. (л.д.1-2); </w:t>
      </w:r>
    </w:p>
    <w:p w:rsidR="00A77B3E" w:rsidP="002A66C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(л.д.7-11);</w:t>
      </w:r>
    </w:p>
    <w:p w:rsidR="00A77B3E" w:rsidP="002A66CB">
      <w:pPr>
        <w:ind w:firstLine="720"/>
        <w:jc w:val="both"/>
      </w:pPr>
      <w:r>
        <w:t>- письменными показаниями свидетелей ФИО</w:t>
      </w:r>
      <w:r>
        <w:t xml:space="preserve">, ФИО </w:t>
      </w:r>
      <w:r>
        <w:t>от</w:t>
      </w:r>
      <w:r>
        <w:t xml:space="preserve"> ДАТА (л.д.12,13);</w:t>
      </w:r>
    </w:p>
    <w:p w:rsidR="00A77B3E" w:rsidP="002A66CB">
      <w:pPr>
        <w:ind w:firstLine="720"/>
        <w:jc w:val="both"/>
      </w:pPr>
      <w:r>
        <w:t>- актом №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</w:t>
      </w:r>
      <w:r>
        <w:t>изъятых вещей на хранение, согласно которому старшему технику -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правонарушении НОМЕР</w:t>
      </w:r>
      <w:r>
        <w:t xml:space="preserve">, изъятые </w:t>
      </w:r>
      <w:r>
        <w:t>ДАТА у Емельянова С.В. (л.д.14).</w:t>
      </w:r>
      <w:r>
        <w:tab/>
      </w:r>
    </w:p>
    <w:p w:rsidR="00A77B3E" w:rsidP="002A66CB">
      <w:pPr>
        <w:jc w:val="both"/>
      </w:pPr>
      <w:r>
        <w:tab/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2A66C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Емельянова С.В. в совершении административного правонарушения установлена, и его действия правильно квалифицированы по ч.2 ст.8.37 КоАП РФ как нарушение пр</w:t>
      </w:r>
      <w:r>
        <w:t xml:space="preserve">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2A66CB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</w:t>
      </w:r>
      <w:r>
        <w:t xml:space="preserve">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2A66CB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</w:t>
      </w:r>
      <w:r>
        <w:t>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</w:t>
      </w:r>
      <w:r>
        <w:t>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2A66CB">
      <w:pPr>
        <w:ind w:firstLine="720"/>
        <w:jc w:val="both"/>
      </w:pPr>
      <w:r>
        <w:t>В соответствии со ст.ст.4.2, 4.3</w:t>
      </w:r>
      <w:r>
        <w:t xml:space="preserve"> КоАП РФ, обстоятельств, смягчающих и отягчающих ответственность ФИО, судом не установлено.</w:t>
      </w:r>
    </w:p>
    <w:p w:rsidR="00A77B3E" w:rsidP="002A66CB">
      <w:pPr>
        <w:ind w:firstLine="720"/>
        <w:jc w:val="both"/>
      </w:pPr>
      <w:r>
        <w:t>При назначении административного наказания, суд, в соответствии со ст.4.1 КоАП РФ учитывая общие правила  назначения административного наказания, основанные  на при</w:t>
      </w:r>
      <w:r>
        <w:t xml:space="preserve">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</w:t>
      </w:r>
      <w:r>
        <w:t>положение, при отсутствии обстоятельств, смягчающих и отягчающих административную ответственность, считает необходимым назначить Емельянову С.В. наказание</w:t>
      </w:r>
      <w:r>
        <w:t xml:space="preserve"> в виде штрафа в пределах санкции ч.2 ст. 8.37 КоАП РФ, с конфискацией орудий добычи (вылова) водных б</w:t>
      </w:r>
      <w:r>
        <w:t>иологических ресурсов.</w:t>
      </w:r>
    </w:p>
    <w:p w:rsidR="00A77B3E" w:rsidP="002A66CB">
      <w:pPr>
        <w:ind w:firstLine="720"/>
        <w:jc w:val="both"/>
      </w:pPr>
      <w:r>
        <w:t xml:space="preserve">На основании ч.2 ст.8.37 Кодекса Российской Федерации об административных правонарушениях, и руководствуясь ст.ст.23.1, 29.9-29.11 КРФ о АП, мировой судья, - </w:t>
      </w:r>
    </w:p>
    <w:p w:rsidR="00A77B3E" w:rsidP="002A66CB">
      <w:pPr>
        <w:jc w:val="both"/>
      </w:pPr>
      <w:r>
        <w:t xml:space="preserve">   </w:t>
      </w:r>
    </w:p>
    <w:p w:rsidR="00A77B3E" w:rsidP="002A66CB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2A66CB">
      <w:pPr>
        <w:jc w:val="both"/>
      </w:pPr>
    </w:p>
    <w:p w:rsidR="00A77B3E" w:rsidP="002A66CB">
      <w:pPr>
        <w:jc w:val="both"/>
      </w:pPr>
      <w:r>
        <w:t xml:space="preserve"> </w:t>
      </w:r>
      <w:r>
        <w:tab/>
      </w:r>
      <w:r>
        <w:t>Емельянова Сергея Васильевича, ПАСПОРТНЫЕ ДАННЫЕ, гражд</w:t>
      </w:r>
      <w:r>
        <w:t xml:space="preserve">анина Российской Федерации, признать виновным в совершении правонарушения, предусмотренного ч.2 ст.8.37 </w:t>
      </w:r>
      <w:r>
        <w:t>КоАП РФ, и подвергнуть административному наказанию в виде административного штрафа в размере 3000 (две тысячи) рублей, с конфискацией орудий добычи (выл</w:t>
      </w:r>
      <w:r>
        <w:t xml:space="preserve">ова) водных биологических ресурсов.    </w:t>
      </w:r>
    </w:p>
    <w:p w:rsidR="00A77B3E" w:rsidP="002A66C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</w:t>
      </w:r>
      <w:r>
        <w:t>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</w:t>
      </w:r>
      <w:r>
        <w:t xml:space="preserve">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01083 01 0037 140; ОКТМО 35656000; УИН: 0410</w:t>
      </w:r>
      <w:r>
        <w:t>760300925002192208141; постановление №5-92-219/2022.</w:t>
      </w:r>
    </w:p>
    <w:p w:rsidR="00A77B3E" w:rsidP="002A66CB">
      <w:pPr>
        <w:ind w:firstLine="720"/>
        <w:jc w:val="both"/>
      </w:pPr>
      <w:r>
        <w:t>Разъяснить Емельянову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66CB">
      <w:pPr>
        <w:ind w:firstLine="720"/>
        <w:jc w:val="both"/>
      </w:pPr>
      <w:r>
        <w:t>Документ, свидетельствующий об уплате административного штрафа, лицо, при</w:t>
      </w:r>
      <w:r>
        <w:t xml:space="preserve">влеченное к административной ответственности, направляет судье, вынесшему постановление. </w:t>
      </w:r>
    </w:p>
    <w:p w:rsidR="00A77B3E" w:rsidP="002A66C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</w:t>
      </w:r>
      <w:r>
        <w:t xml:space="preserve"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</w:t>
      </w:r>
    </w:p>
    <w:p w:rsidR="00A77B3E" w:rsidP="002A66CB">
      <w:pPr>
        <w:ind w:firstLine="720"/>
        <w:jc w:val="both"/>
      </w:pPr>
      <w:r>
        <w:t>Изъятые согласно протоколу об изъятии вещей и документов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орудия добычи (вылова) ВБР: </w:t>
      </w:r>
    </w:p>
    <w:p w:rsidR="00A77B3E" w:rsidP="002A66CB">
      <w:pPr>
        <w:ind w:firstLine="720"/>
        <w:jc w:val="both"/>
      </w:pPr>
      <w:r>
        <w:t xml:space="preserve">- </w:t>
      </w:r>
      <w:r>
        <w:t>объячеивающее</w:t>
      </w:r>
      <w:r>
        <w:t xml:space="preserve"> орудие добычи (вылова) ВБР - сеть ставная, </w:t>
      </w:r>
      <w:r>
        <w:t>одностенная</w:t>
      </w:r>
      <w:r>
        <w:t xml:space="preserve">, оборудованная сетным полотном желтого цвета с </w:t>
      </w:r>
      <w:r>
        <w:t>ячеёй</w:t>
      </w:r>
      <w:r>
        <w:t xml:space="preserve"> 20 мм, высотой 1,5 м, с белыми наплавами на верхней подборе зеленого цвета и свинцовым</w:t>
      </w:r>
      <w:r>
        <w:t xml:space="preserve">и грузилами на нижней подборе зеленого цвета.- 2/140 ед./метры; </w:t>
      </w:r>
    </w:p>
    <w:p w:rsidR="00A77B3E" w:rsidP="002A66CB">
      <w:pPr>
        <w:ind w:firstLine="720"/>
        <w:jc w:val="both"/>
      </w:pPr>
      <w:r>
        <w:t xml:space="preserve">- </w:t>
      </w:r>
      <w:r>
        <w:t>объячеивающее</w:t>
      </w:r>
      <w:r>
        <w:t xml:space="preserve"> орудие добычи (вылова) ВБР - сеть ставная, </w:t>
      </w:r>
      <w:r>
        <w:t>одностенная</w:t>
      </w:r>
      <w:r>
        <w:t xml:space="preserve">, оборудованная сетным полотном белого цвета с </w:t>
      </w:r>
      <w:r>
        <w:t>ячеёй</w:t>
      </w:r>
      <w:r>
        <w:t xml:space="preserve"> 30 мм, высотой 1,5 м, с белыми г наплавами на верхней подборе зелено</w:t>
      </w:r>
      <w:r>
        <w:t xml:space="preserve">го цвета и свинцовыми грузилами на нижней подборе зеленого цвета – 1/70 ед./метры; </w:t>
      </w:r>
    </w:p>
    <w:p w:rsidR="00A77B3E" w:rsidP="002A66CB">
      <w:pPr>
        <w:ind w:firstLine="720"/>
        <w:jc w:val="both"/>
      </w:pPr>
      <w:r>
        <w:t xml:space="preserve">- </w:t>
      </w:r>
      <w:r>
        <w:t>объячеивающее</w:t>
      </w:r>
      <w:r>
        <w:t xml:space="preserve"> орудие добычи (вылова) ВБР - сеть ставная, </w:t>
      </w:r>
      <w:r>
        <w:t>одностенная</w:t>
      </w:r>
      <w:r>
        <w:t xml:space="preserve">, оборудованная сетным полотном белого цвета с </w:t>
      </w:r>
      <w:r>
        <w:t>ячеёй</w:t>
      </w:r>
      <w:r>
        <w:t xml:space="preserve"> 30 мм, высотой 1,5 м, с коричневыми наплавами на </w:t>
      </w:r>
      <w:r>
        <w:t>верхней подборе зеленого цвета и свинцовыми грузилами на нижней подборе зеленого цвета - 1/70 ед./метры;  находящиеся, согласно акту № № 9930-С/186-22 от ДАТА, на ответственном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</w:t>
      </w:r>
      <w:r>
        <w:t>Черномо</w:t>
      </w:r>
      <w:r>
        <w:t>рское</w:t>
      </w:r>
      <w:r>
        <w:t xml:space="preserve"> прапорщика ФИО, по адресу: Республика Крым, п. </w:t>
      </w:r>
      <w:r>
        <w:t>Черноморское</w:t>
      </w:r>
      <w:r>
        <w:t>, ул. Почтовая, 39, - конфисковать в доход государства.</w:t>
      </w:r>
    </w:p>
    <w:p w:rsidR="00A77B3E" w:rsidP="002A66CB">
      <w:pPr>
        <w:ind w:firstLine="720"/>
        <w:jc w:val="both"/>
      </w:pPr>
      <w:r>
        <w:t>Исполнение постановления в части конфискации запрещенного орудия добычи (вылова) водных биологических ресурсов, возложить на Отдел суде</w:t>
      </w:r>
      <w:r>
        <w:t>бных приставов по Черноморскому району УФССП России по Республике Крым.</w:t>
      </w:r>
    </w:p>
    <w:p w:rsidR="00A77B3E" w:rsidP="002A66CB">
      <w:pPr>
        <w:ind w:firstLine="720"/>
        <w:jc w:val="both"/>
      </w:pPr>
      <w:r>
        <w:t>Вещественное доказательство по делу: маломерное судно - резиновую лодку серого цвета «НАИМЕНОВАНИЕ</w:t>
      </w:r>
      <w:r>
        <w:t>», с деревянным дном коричневого цвета, двумя веслами серо-черного цвета, расположенным</w:t>
      </w:r>
      <w:r>
        <w:t>и по бокам лодки, сиденьем кустарного производства из ПВХ труб белого цвета, длина лодки - 3,3 м, ширина -2 м., – 1 ед., находящееся согласно акту № 9930-С/186-22 от ДАТА, на ответственном хранении старшего техника - начальника группы МТО отделения (</w:t>
      </w:r>
      <w:r>
        <w:t>погз</w:t>
      </w:r>
      <w:r>
        <w:t xml:space="preserve">) </w:t>
      </w:r>
      <w:r>
        <w:t xml:space="preserve">в </w:t>
      </w:r>
      <w:r>
        <w:t>нп</w:t>
      </w:r>
      <w:r>
        <w:t xml:space="preserve"> Черноморское прапорщика ФИО, по адресу: Республика Крым, п. Черноморское, ул. Почтовая, 39, - вернуть по принадлежности.</w:t>
      </w:r>
    </w:p>
    <w:p w:rsidR="00A77B3E" w:rsidP="002A66CB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2A66CB">
      <w:pPr>
        <w:jc w:val="both"/>
      </w:pPr>
    </w:p>
    <w:p w:rsidR="00A77B3E" w:rsidP="002A66C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ab/>
        <w:t xml:space="preserve">                   </w:t>
      </w:r>
      <w:r>
        <w:t xml:space="preserve">     О.В. </w:t>
      </w:r>
      <w:r>
        <w:t>Байбарза</w:t>
      </w:r>
    </w:p>
    <w:p w:rsidR="00A77B3E" w:rsidP="002A66CB">
      <w:pPr>
        <w:jc w:val="both"/>
      </w:pPr>
    </w:p>
    <w:p w:rsidR="00A77B3E" w:rsidP="002A66CB">
      <w:pPr>
        <w:jc w:val="both"/>
      </w:pPr>
    </w:p>
    <w:p w:rsidR="002A66CB" w:rsidRPr="006D51A8" w:rsidP="002A66CB">
      <w:pPr>
        <w:ind w:firstLine="720"/>
        <w:jc w:val="both"/>
      </w:pPr>
      <w:r w:rsidRPr="006D51A8">
        <w:t>«СОГЛАСОВАНО»</w:t>
      </w:r>
    </w:p>
    <w:p w:rsidR="002A66CB" w:rsidRPr="006D51A8" w:rsidP="002A66CB">
      <w:pPr>
        <w:ind w:firstLine="720"/>
        <w:jc w:val="both"/>
      </w:pPr>
    </w:p>
    <w:p w:rsidR="002A66CB" w:rsidRPr="006D51A8" w:rsidP="002A66CB">
      <w:pPr>
        <w:ind w:firstLine="720"/>
        <w:jc w:val="both"/>
      </w:pPr>
      <w:r w:rsidRPr="006D51A8">
        <w:t>Мировой судья</w:t>
      </w:r>
    </w:p>
    <w:p w:rsidR="002A66CB" w:rsidRPr="006D51A8" w:rsidP="002A66CB">
      <w:pPr>
        <w:ind w:firstLine="720"/>
        <w:jc w:val="both"/>
      </w:pPr>
      <w:r w:rsidRPr="006D51A8">
        <w:t>судебного участка №92</w:t>
      </w:r>
    </w:p>
    <w:p w:rsidR="002A66CB" w:rsidRPr="006D51A8" w:rsidP="002A66C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A66CB">
      <w:pPr>
        <w:jc w:val="both"/>
      </w:pPr>
    </w:p>
    <w:sectPr w:rsidSect="002A66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CB"/>
    <w:rsid w:val="002A66C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