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12838">
      <w:pPr>
        <w:ind w:firstLine="709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Дело №5-92-241/2023</w:t>
      </w:r>
    </w:p>
    <w:p w:rsidR="00A77B3E" w:rsidP="00912838">
      <w:pPr>
        <w:ind w:firstLine="709"/>
        <w:jc w:val="right"/>
      </w:pPr>
      <w:r>
        <w:t xml:space="preserve"> УИД: 91MS0092-01-2023-000948-87</w:t>
      </w:r>
    </w:p>
    <w:p w:rsidR="00A77B3E" w:rsidP="00912838">
      <w:pPr>
        <w:ind w:firstLine="709"/>
        <w:jc w:val="both"/>
      </w:pPr>
    </w:p>
    <w:p w:rsidR="00A77B3E" w:rsidP="00912838">
      <w:pPr>
        <w:ind w:firstLine="709"/>
        <w:jc w:val="both"/>
      </w:pPr>
      <w:r>
        <w:t xml:space="preserve">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912838" w:rsidP="00912838">
      <w:pPr>
        <w:ind w:firstLine="709"/>
        <w:jc w:val="both"/>
      </w:pPr>
    </w:p>
    <w:p w:rsidR="00A77B3E" w:rsidP="00912838">
      <w:pPr>
        <w:jc w:val="both"/>
      </w:pPr>
      <w:r>
        <w:t xml:space="preserve">04 сентября 2023 года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12838" w:rsidP="00912838">
      <w:pPr>
        <w:jc w:val="both"/>
      </w:pPr>
    </w:p>
    <w:p w:rsidR="00A77B3E" w:rsidP="00912838">
      <w:pPr>
        <w:ind w:firstLine="709"/>
        <w:jc w:val="both"/>
      </w:pPr>
      <w:r>
        <w:t>Мировой судья судебного участка №92 Черноморского судеб</w:t>
      </w:r>
      <w:r>
        <w:t xml:space="preserve">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</w:t>
      </w:r>
      <w:r>
        <w:t>онарушении, предусмотренном ст.7.17 КоАП РФ, в отношении Самборского Андрея Олеговича, ПАСПОРТНЫЕ ДАННЫЕ, гражданина Российской Федерации, ПАСПОРТНЫЕ ДАННЫЕ, работающего</w:t>
      </w:r>
      <w:r>
        <w:t xml:space="preserve"> по найму, </w:t>
      </w:r>
      <w:r>
        <w:t>зарегистрированного</w:t>
      </w:r>
      <w:r>
        <w:t xml:space="preserve"> и проживающего по адресу: АДРЕС,</w:t>
      </w:r>
    </w:p>
    <w:p w:rsidR="00912838" w:rsidP="00912838">
      <w:pPr>
        <w:ind w:firstLine="709"/>
        <w:jc w:val="both"/>
      </w:pPr>
    </w:p>
    <w:p w:rsidR="00A77B3E" w:rsidP="00912838">
      <w:pPr>
        <w:ind w:firstLine="709"/>
        <w:jc w:val="both"/>
      </w:pPr>
      <w:r>
        <w:t xml:space="preserve">                       </w:t>
      </w:r>
      <w:r>
        <w:t xml:space="preserve">                      </w:t>
      </w:r>
      <w:r>
        <w:t>У С Т А Н О В И Л:</w:t>
      </w:r>
    </w:p>
    <w:p w:rsidR="00912838" w:rsidP="00912838">
      <w:pPr>
        <w:ind w:firstLine="709"/>
        <w:jc w:val="both"/>
      </w:pPr>
    </w:p>
    <w:p w:rsidR="00A77B3E" w:rsidP="00912838">
      <w:pPr>
        <w:ind w:firstLine="709"/>
        <w:jc w:val="both"/>
      </w:pPr>
      <w:r>
        <w:t>Самборский А.О. совершил умышленное повреждение чужого имущества, не повлекшее причинение значительного ущерба, при следующих обстоятельствах:</w:t>
      </w:r>
    </w:p>
    <w:p w:rsidR="00A77B3E" w:rsidP="00912838">
      <w:pPr>
        <w:ind w:firstLine="709"/>
        <w:jc w:val="both"/>
      </w:pPr>
      <w:r>
        <w:t>ДАТА в ВРЕМЯ час., Самборский А.О., находясь по адресу: АДРЕС, умышленно п</w:t>
      </w:r>
      <w:r>
        <w:t>овредил чужое имущество, а именно повредил стекло на окне домовладения, причинив ФИО материальный ущерб на сумму СУММА, т.е. совершил административное правонарушение, предусмотренное ст.7.17 КоАП РФ.</w:t>
      </w:r>
    </w:p>
    <w:p w:rsidR="00A77B3E" w:rsidP="00912838">
      <w:pPr>
        <w:ind w:firstLine="709"/>
        <w:jc w:val="both"/>
      </w:pPr>
      <w:r>
        <w:t xml:space="preserve">В судебное заседание лицо, в отношении которого ведется </w:t>
      </w:r>
      <w:r>
        <w:t>производство по делу об административном правонарушении, - Самборский А.О. не явился, о дате, времени и месте слушания дела извещен в установленном законом порядке, представил ходатайство о рассмотрении дела в его отсутствие, согласно которому вину в совер</w:t>
      </w:r>
      <w:r>
        <w:t>шении правонарушения признает, в содеянном раскаивается.</w:t>
      </w:r>
    </w:p>
    <w:p w:rsidR="00A77B3E" w:rsidP="00912838">
      <w:pPr>
        <w:ind w:firstLine="709"/>
        <w:jc w:val="both"/>
      </w:pPr>
      <w:r>
        <w:t>В судебное заседание потерпевшая ФИО не явилась, о дате, времени и месте слушания дела извещена в установленном законом порядке, представила ходатайство о рассмотрении дела в ее отсутствие.</w:t>
      </w:r>
    </w:p>
    <w:p w:rsidR="00A77B3E" w:rsidP="00912838">
      <w:pPr>
        <w:ind w:firstLine="709"/>
        <w:jc w:val="both"/>
      </w:pPr>
      <w:r>
        <w:t>В соответ</w:t>
      </w:r>
      <w:r>
        <w:t>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</w:t>
      </w:r>
      <w:r>
        <w:t xml:space="preserve"> производство по делу об административном правонарушении, не препятствует объективному, всестороннему, своевременному и полному рассмотрению дела. </w:t>
      </w:r>
    </w:p>
    <w:p w:rsidR="00A77B3E" w:rsidP="00912838">
      <w:pPr>
        <w:ind w:firstLine="709"/>
        <w:jc w:val="both"/>
      </w:pPr>
      <w:r>
        <w:t xml:space="preserve">Согласно ч. 3 ст. 25.2 КоАП РФ, дело об административном правонарушении может быть рассмотрено в отсутствие </w:t>
      </w:r>
      <w:r>
        <w:t>потерпевшего, если имеются данные о надлежащем извещении его о месте и времени рассмотрения дела,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912838">
      <w:pPr>
        <w:ind w:firstLine="709"/>
        <w:jc w:val="both"/>
      </w:pPr>
      <w:r>
        <w:t>Мировой судья, исслед</w:t>
      </w:r>
      <w:r>
        <w:t>овав письменные материалы дела, считает вину Самборского А.О. в совершении административного правонарушения, предусмотренного ст.7.17 КоАП РФ, квалифицируемого как умышленное повреждение чужого имущества, если эти действия не повлекли причинение значительн</w:t>
      </w:r>
      <w:r>
        <w:t>ого ущерба, доказанной.</w:t>
      </w:r>
    </w:p>
    <w:p w:rsidR="00A77B3E" w:rsidP="00912838">
      <w:pPr>
        <w:ind w:firstLine="709"/>
        <w:jc w:val="both"/>
      </w:pPr>
      <w:r>
        <w:t xml:space="preserve"> </w:t>
      </w:r>
      <w:r>
        <w:tab/>
        <w:t xml:space="preserve">Факт совершения Самборским А.О. указанного правонарушения подтверждается: </w:t>
      </w:r>
    </w:p>
    <w:p w:rsidR="00A77B3E" w:rsidP="00912838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912838">
      <w:pPr>
        <w:ind w:firstLine="709"/>
        <w:jc w:val="both"/>
      </w:pPr>
      <w:r>
        <w:t>- письменным заявлением ФИО</w:t>
      </w:r>
      <w:r>
        <w:t>, поступившим в ОМВД России по Черноморскому району ДАТА (л.д.2);</w:t>
      </w:r>
    </w:p>
    <w:p w:rsidR="00A77B3E" w:rsidP="00912838">
      <w:pPr>
        <w:ind w:firstLine="709"/>
        <w:jc w:val="both"/>
      </w:pPr>
      <w:r>
        <w:t xml:space="preserve">- письменным объяснением </w:t>
      </w:r>
      <w:r>
        <w:t>Биткиной</w:t>
      </w:r>
      <w:r>
        <w:t xml:space="preserve"> от ДАТА, согласно которому она в 2014 году, в период проживания в доме, принадлежащем ее матери Соловей Л.В., за свой счет установила металлопластиковое окн</w:t>
      </w:r>
      <w:r>
        <w:t>о в помещении в котором проживала. ДАТА она обнаружила, что указанное окно в родительском доме повреждено и узнала, что сделал это Самборский А.О. Причиненный Самборским А.О. ущерб ей не возмещен (л.д.3);</w:t>
      </w:r>
    </w:p>
    <w:p w:rsidR="00A77B3E" w:rsidP="00912838">
      <w:pPr>
        <w:ind w:firstLine="709"/>
        <w:jc w:val="both"/>
      </w:pPr>
      <w:r>
        <w:t xml:space="preserve">- письменным объяснением свидетеля Соловей Л.В. от </w:t>
      </w:r>
      <w:r>
        <w:t>ДАТА (л.д.4);</w:t>
      </w:r>
    </w:p>
    <w:p w:rsidR="00A77B3E" w:rsidP="00912838">
      <w:pPr>
        <w:ind w:firstLine="709"/>
        <w:jc w:val="both"/>
      </w:pPr>
      <w:r>
        <w:t>- письменным объяснением привлекаемого лица – Самборского А.О. от ДАТА (л.д.5);</w:t>
      </w:r>
    </w:p>
    <w:p w:rsidR="00A77B3E" w:rsidP="00912838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(л.д.6-8);</w:t>
      </w:r>
    </w:p>
    <w:p w:rsidR="00A77B3E" w:rsidP="00912838">
      <w:pPr>
        <w:ind w:firstLine="709"/>
        <w:jc w:val="both"/>
      </w:pPr>
      <w:r>
        <w:t>- выпиской из ЕГРН, копией кадастрового паспорта (л.д.9-15);</w:t>
      </w:r>
    </w:p>
    <w:p w:rsidR="00A77B3E" w:rsidP="00912838">
      <w:pPr>
        <w:ind w:firstLine="709"/>
        <w:jc w:val="both"/>
      </w:pPr>
      <w:r>
        <w:t>- справкой НАИМЕНОВАНИЕ ОРГАНИЗАЦИИ от ДАТА, согласно которой стоимость пов</w:t>
      </w:r>
      <w:r>
        <w:t>режденного имущества – составляет СУММА (л.д.16).</w:t>
      </w:r>
    </w:p>
    <w:p w:rsidR="00A77B3E" w:rsidP="00912838">
      <w:pPr>
        <w:ind w:firstLine="709"/>
        <w:jc w:val="both"/>
      </w:pPr>
      <w: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</w:t>
      </w:r>
      <w:r>
        <w:t>письменной форме сведения, имеющие значение для производства по делу об административном правонарушении в отношении Самборского А.О.</w:t>
      </w:r>
    </w:p>
    <w:p w:rsidR="00A77B3E" w:rsidP="00912838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912838">
      <w:pPr>
        <w:ind w:firstLine="709"/>
        <w:jc w:val="both"/>
      </w:pPr>
      <w:r>
        <w:t>Каких-либо неустранимы</w:t>
      </w:r>
      <w:r>
        <w:t>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912838">
      <w:pPr>
        <w:ind w:firstLine="709"/>
        <w:jc w:val="both"/>
      </w:pPr>
      <w:r>
        <w:t>Статьей 7.17 КоАП РФ предусмотрено, что умы</w:t>
      </w:r>
      <w:r>
        <w:t>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A77B3E" w:rsidP="00912838">
      <w:pPr>
        <w:ind w:firstLine="709"/>
        <w:jc w:val="both"/>
      </w:pPr>
      <w:r>
        <w:t>К числу обстоятельств, смягчающих административную ответс</w:t>
      </w:r>
      <w:r>
        <w:t>твенность Самборского А.О., согласно ст. 4.2 КоАП РФ, суд относит раскаяние лица, совершившего административное правонарушение.</w:t>
      </w:r>
    </w:p>
    <w:p w:rsidR="00A77B3E" w:rsidP="00912838">
      <w:pPr>
        <w:ind w:firstLine="709"/>
        <w:jc w:val="both"/>
      </w:pPr>
      <w:r>
        <w:t>Обстоятельств отягчающих ответственность Самборского А.О., предусмотренных ст.4.3 КоАП РФ, судом не установлено.</w:t>
      </w:r>
    </w:p>
    <w:p w:rsidR="00A77B3E" w:rsidP="00912838">
      <w:pPr>
        <w:ind w:firstLine="709"/>
        <w:jc w:val="both"/>
      </w:pPr>
      <w:r>
        <w:t xml:space="preserve"> </w:t>
      </w:r>
      <w:r>
        <w:t xml:space="preserve">При </w:t>
      </w:r>
      <w:r>
        <w:t>назначении наказания суд учитывает характер совершенного правонарушения, личность виновного, наличие смягчающих административную ответственность обстоятельств и отсутствие отягчающих обстоятельств, и считает справедливым назначить Самборскому А.О. наказани</w:t>
      </w:r>
      <w:r>
        <w:t>е в виде административного штрафа в пределах санкции статьи.</w:t>
      </w:r>
    </w:p>
    <w:p w:rsidR="00A77B3E" w:rsidP="00912838">
      <w:pPr>
        <w:ind w:firstLine="709"/>
        <w:jc w:val="both"/>
      </w:pPr>
      <w:r>
        <w:t xml:space="preserve"> </w:t>
      </w:r>
      <w:r>
        <w:t>На основании ст.7.17 Кодекса Российской Федерации об административных правонарушениях, и руководствуясь ст.ст.23.1, 29.9-29.11 КРФ о АП, мировой судья,</w:t>
      </w:r>
    </w:p>
    <w:p w:rsidR="00912838" w:rsidP="00912838">
      <w:pPr>
        <w:ind w:firstLine="709"/>
        <w:jc w:val="both"/>
      </w:pPr>
    </w:p>
    <w:p w:rsidR="00A77B3E" w:rsidP="00912838">
      <w:pPr>
        <w:ind w:firstLine="709"/>
        <w:jc w:val="both"/>
      </w:pPr>
      <w:r>
        <w:t xml:space="preserve">                                          </w:t>
      </w:r>
      <w:r>
        <w:t>П</w:t>
      </w:r>
      <w:r>
        <w:t xml:space="preserve"> О С Т А Н О В И Л:</w:t>
      </w:r>
    </w:p>
    <w:p w:rsidR="00912838" w:rsidP="00912838">
      <w:pPr>
        <w:ind w:firstLine="709"/>
        <w:jc w:val="both"/>
      </w:pPr>
    </w:p>
    <w:p w:rsidR="00A77B3E" w:rsidP="00912838">
      <w:pPr>
        <w:ind w:firstLine="709"/>
        <w:jc w:val="both"/>
      </w:pPr>
      <w:r>
        <w:t>Самборского Андрея О</w:t>
      </w:r>
      <w:r>
        <w:t>леговича, ПАСПОРТНЫЕ ДАННЫЕ, гражданина Российской Федерации, признать виновным в совершении правонарушения, предусмотренного ст.7.17 Кодекса об административных правонарушениях Российской Федерации и подвергнуть административному наказанию в виде админист</w:t>
      </w:r>
      <w:r>
        <w:t>ративного штрафа в размере 500 (пятьсот) рублей.</w:t>
      </w:r>
    </w:p>
    <w:p w:rsidR="00A77B3E" w:rsidP="00912838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</w:t>
      </w:r>
      <w:r>
        <w:t>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</w:t>
      </w:r>
      <w:r>
        <w:t xml:space="preserve">3284; КПП 910201001; БИК 013510002; Единый казначейский счет 40102810645370000035; Казначейский счет  03100643000000017500; Лицевой счет  04752203230 в УФК по  Республике Крым; Код </w:t>
      </w:r>
      <w:r>
        <w:t xml:space="preserve">Сводного реестра 35220323; КБК 828 1 16 01073 01 0017 140; ОКТМО 35656000; </w:t>
      </w:r>
      <w:r>
        <w:t>УИН: 0410760300925002412307170; постановление №5-92-241/2023.</w:t>
      </w:r>
    </w:p>
    <w:p w:rsidR="00A77B3E" w:rsidP="00912838">
      <w:pPr>
        <w:ind w:firstLine="709"/>
        <w:jc w:val="both"/>
      </w:pPr>
      <w:r>
        <w:t>Разъяснить Самборскому А.О.,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12838">
      <w:pPr>
        <w:ind w:firstLine="709"/>
        <w:jc w:val="both"/>
      </w:pPr>
      <w:r>
        <w:t>Документ, свидетельствующий об уплате административного штрафа,</w:t>
      </w:r>
      <w:r>
        <w:t xml:space="preserve"> лицо, привлеченное к административной ответственности, направляет судье, вынесшему постановление. </w:t>
      </w:r>
    </w:p>
    <w:p w:rsidR="00A77B3E" w:rsidP="00912838">
      <w:pPr>
        <w:ind w:firstLine="709"/>
        <w:jc w:val="both"/>
      </w:pPr>
      <w:r>
        <w:t xml:space="preserve">Разъяснить Самборскому А.О. положения ч. 1 ст. 20.25 КоАП РФ, в соответствии с которыми неуплата административного штрафа в срок, предусмотренный настоящим </w:t>
      </w:r>
      <w:r>
        <w:t xml:space="preserve">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 w:rsidP="0091283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12838">
      <w:pPr>
        <w:ind w:firstLine="709"/>
        <w:jc w:val="both"/>
      </w:pPr>
    </w:p>
    <w:p w:rsidR="00A77B3E" w:rsidP="0091283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</w:t>
      </w:r>
      <w:r>
        <w:t xml:space="preserve">одпись                            О.В. </w:t>
      </w:r>
      <w:r>
        <w:t>Байбарза</w:t>
      </w:r>
    </w:p>
    <w:p w:rsidR="00A77B3E" w:rsidP="00912838">
      <w:pPr>
        <w:ind w:firstLine="709"/>
        <w:jc w:val="both"/>
      </w:pPr>
    </w:p>
    <w:p w:rsidR="00912838" w:rsidP="00912838">
      <w:pPr>
        <w:ind w:firstLine="720"/>
        <w:jc w:val="both"/>
      </w:pPr>
      <w:r>
        <w:t>«СОГЛАСОВАНО»</w:t>
      </w:r>
    </w:p>
    <w:p w:rsidR="00912838" w:rsidP="00912838">
      <w:pPr>
        <w:ind w:firstLine="720"/>
        <w:jc w:val="both"/>
      </w:pPr>
    </w:p>
    <w:p w:rsidR="00912838" w:rsidP="00912838">
      <w:pPr>
        <w:ind w:firstLine="720"/>
        <w:jc w:val="both"/>
      </w:pPr>
      <w:r>
        <w:t>Мировой судья</w:t>
      </w:r>
    </w:p>
    <w:p w:rsidR="00912838" w:rsidP="00912838">
      <w:pPr>
        <w:ind w:firstLine="720"/>
        <w:jc w:val="both"/>
      </w:pPr>
      <w:r>
        <w:t>судебного участка №92</w:t>
      </w:r>
    </w:p>
    <w:p w:rsidR="00912838" w:rsidP="00912838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912838" w:rsidP="00912838">
      <w:pPr>
        <w:ind w:firstLine="709"/>
        <w:jc w:val="both"/>
      </w:pPr>
    </w:p>
    <w:sectPr w:rsidSect="009128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38"/>
    <w:rsid w:val="009128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