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540982">
      <w:pPr>
        <w:ind w:firstLine="709"/>
        <w:jc w:val="right"/>
      </w:pPr>
      <w:r>
        <w:t xml:space="preserve">           Дело №5-92-244/2023</w:t>
      </w:r>
    </w:p>
    <w:p w:rsidR="00A77B3E" w:rsidP="00540982">
      <w:pPr>
        <w:ind w:firstLine="709"/>
        <w:jc w:val="right"/>
      </w:pPr>
      <w:r>
        <w:t xml:space="preserve">                                                                               УИД:91MS0092-01-2023-000951-78</w:t>
      </w:r>
    </w:p>
    <w:p w:rsidR="00A77B3E" w:rsidP="00540982">
      <w:pPr>
        <w:ind w:firstLine="709"/>
        <w:jc w:val="both"/>
      </w:pPr>
    </w:p>
    <w:p w:rsidR="00A77B3E" w:rsidP="00540982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540982">
      <w:pPr>
        <w:ind w:firstLine="709"/>
        <w:jc w:val="both"/>
      </w:pPr>
    </w:p>
    <w:p w:rsidR="00A77B3E" w:rsidP="00540982">
      <w:pPr>
        <w:jc w:val="both"/>
      </w:pPr>
      <w:r>
        <w:t xml:space="preserve">25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40982">
      <w:pPr>
        <w:ind w:firstLine="709"/>
        <w:jc w:val="both"/>
      </w:pPr>
    </w:p>
    <w:p w:rsidR="00A77B3E" w:rsidP="00540982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 xml:space="preserve">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«ДФ» - </w:t>
      </w:r>
      <w:r>
        <w:t>Баютиной-Страхолис</w:t>
      </w:r>
      <w:r>
        <w:t xml:space="preserve"> Анастасии Викторовны, ПАСПОРТНЫЕ</w:t>
      </w:r>
      <w:r>
        <w:t xml:space="preserve"> ДАННЫЕ</w:t>
      </w:r>
      <w:r>
        <w:t>, гражданки Российской Федерации, ПАСПОРТНЫЕ ДАННЫЕ, зарегистрированной и проживающей</w:t>
      </w:r>
      <w:r>
        <w:t xml:space="preserve"> по адресу: Республика Крым, Черноморский район, </w:t>
      </w:r>
      <w:r>
        <w:t>пгт</w:t>
      </w:r>
      <w:r>
        <w:t xml:space="preserve">. Черноморское, наименование организации, АДРЕС, </w:t>
      </w:r>
    </w:p>
    <w:p w:rsidR="00A77B3E" w:rsidP="00540982">
      <w:pPr>
        <w:ind w:firstLine="709"/>
        <w:jc w:val="both"/>
      </w:pPr>
      <w:r>
        <w:t>о совершении административного правонарушения, предусмотр</w:t>
      </w:r>
      <w:r>
        <w:t>енного ч.1 ст.15.33.2 КоАП РФ,</w:t>
      </w:r>
    </w:p>
    <w:p w:rsidR="00A77B3E" w:rsidP="00540982">
      <w:pPr>
        <w:ind w:firstLine="709"/>
        <w:jc w:val="both"/>
      </w:pPr>
      <w:r>
        <w:t xml:space="preserve">                                           </w:t>
      </w:r>
      <w:r>
        <w:t>У С Т А Н О В И Л:</w:t>
      </w:r>
    </w:p>
    <w:p w:rsidR="00A77B3E" w:rsidP="00540982">
      <w:pPr>
        <w:ind w:firstLine="709"/>
        <w:jc w:val="both"/>
      </w:pPr>
    </w:p>
    <w:p w:rsidR="00A77B3E" w:rsidP="00540982">
      <w:pPr>
        <w:ind w:firstLine="709"/>
        <w:jc w:val="both"/>
      </w:pPr>
      <w:r>
        <w:t xml:space="preserve">ДАТА, </w:t>
      </w:r>
      <w:r>
        <w:t>Баютина-Страхолис</w:t>
      </w:r>
      <w:r>
        <w:t xml:space="preserve"> А.В., являясь должностным лицом, а именно генеральным директором ООО «ДФ» (адрес юридического лица: Республика Крым, Черноморский район, </w:t>
      </w:r>
      <w:r>
        <w:t>пг</w:t>
      </w:r>
      <w:r>
        <w:t>т</w:t>
      </w:r>
      <w:r>
        <w:t>. Черноморское, ул. 60 лет Октября, зд.26А, помещ.29), в нарушение требований ст. 11 Федерального Закона № 27-ФЗ от 01.04.1996 г. "Об индивидуальном (персонифицированном) учете в системе обязательного пенсионного страхования", не представила в установленн</w:t>
      </w:r>
      <w:r>
        <w:t>ый законом срок сведения (документы), необходимые для ведения индивидуального (персонифицированного) учета, о работающих застрахованных лицах за декабрь 2022 года, т.е. совершила административное правонарушение, предусмотренное ч.1 ст. 15.33.2 КоАП РФ.</w:t>
      </w:r>
    </w:p>
    <w:p w:rsidR="00A77B3E" w:rsidP="00540982">
      <w:pPr>
        <w:ind w:firstLine="709"/>
        <w:jc w:val="both"/>
      </w:pPr>
      <w:r>
        <w:t>В с</w:t>
      </w:r>
      <w:r>
        <w:t xml:space="preserve">удебное заседание  лицо, в отношении которого ведется производство по делу об административном правонарушении, - </w:t>
      </w:r>
      <w:r>
        <w:t>Баютина-Страхолис</w:t>
      </w:r>
      <w:r>
        <w:t xml:space="preserve"> А.В. не явилась, о дате, времени и месте слушания дела извещена в установленном законом порядке, о чем деле имеется телефоног</w:t>
      </w:r>
      <w:r>
        <w:t xml:space="preserve">рамма, согласно которой последняя ходатайствует о рассмотрении дела в ее отсутствие, вину в совершении правонарушения признает. </w:t>
      </w:r>
    </w:p>
    <w:p w:rsidR="00A77B3E" w:rsidP="00540982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судебном разбирательстве, мировой судья </w:t>
      </w:r>
      <w:r>
        <w:t xml:space="preserve">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</w:t>
      </w:r>
      <w:r>
        <w:t>и полному рассмотрению дела.</w:t>
      </w:r>
    </w:p>
    <w:p w:rsidR="00A77B3E" w:rsidP="00540982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 </w:t>
      </w:r>
      <w:r>
        <w:t>Баютиной-Страхолис</w:t>
      </w:r>
      <w:r>
        <w:t xml:space="preserve"> А.В. состава административного правонарушения, предусмотренного ч.1 ст.15.33.2  К</w:t>
      </w:r>
      <w:r>
        <w:t>оАП РФ, исходя из следующего.</w:t>
      </w:r>
    </w:p>
    <w:p w:rsidR="00A77B3E" w:rsidP="00540982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t>кой Федерации об административных правонарушениях установлена административная ответственность.</w:t>
      </w:r>
    </w:p>
    <w:p w:rsidR="00A77B3E" w:rsidP="00540982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40982">
      <w:pPr>
        <w:ind w:firstLine="709"/>
        <w:jc w:val="both"/>
      </w:pPr>
      <w:r>
        <w:t>Согласно ст.26.11 КоАП РФ судья, члены коллегиального органа, должнос</w:t>
      </w:r>
      <w:r>
        <w:t xml:space="preserve">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</w:t>
      </w:r>
      <w:r>
        <w:t>оказательства не могут иметь заранее установленную силу.</w:t>
      </w:r>
      <w:r>
        <w:tab/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</w:t>
      </w:r>
      <w:r>
        <w:t xml:space="preserve">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</w:t>
      </w:r>
      <w:r>
        <w:t xml:space="preserve">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540982">
      <w:pPr>
        <w:ind w:firstLine="709"/>
        <w:jc w:val="both"/>
      </w:pPr>
      <w:r>
        <w:t>В силу п. 1 ст. 11 Федерального закона от 01 апреля 1996 года N 27-ФЗ "Об индивидуальном (персонифицированном) учете в системе обязательн</w:t>
      </w:r>
      <w:r>
        <w:t>ого пенсионного страхования" страхователи обязаны представлять предусмотренные п. п. 2 - 2.2 настоящей статьи сведения для индивидуального (персонифицированного) учета в органы Пенсионного фонда РФ по месту их регистрации. Страхователь ежемесячно не поздне</w:t>
      </w:r>
      <w:r>
        <w:t>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</w:t>
      </w:r>
      <w:r>
        <w:t xml:space="preserve">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>
        <w:t>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</w:t>
      </w:r>
      <w:r>
        <w:t xml:space="preserve"> номер налогоплательщика (при наличии у страхователя данных об идентификационном номере налогоплательщика застрахованного лица) (п. 2.2 ст. 11 приведенного Федерального закона).</w:t>
      </w:r>
    </w:p>
    <w:p w:rsidR="00A77B3E" w:rsidP="00540982">
      <w:pPr>
        <w:ind w:firstLine="709"/>
        <w:jc w:val="both"/>
      </w:pPr>
      <w:r>
        <w:t>Согласно Инструкции о порядке ведения индивидуального (персонифицированного) у</w:t>
      </w:r>
      <w:r>
        <w:t>чета сведений о зарегистрированных лицах, утвержденной Приказом Министерства труда и социальной защиты Российской Федерации от 22 апреля 2020 г. N 211н: "За нарушение установленных Федеральным законом от 1 апреля 1996 г. N 27-ФЗ порядка и сроков представле</w:t>
      </w:r>
      <w:r>
        <w:t>ния сведений (документов) в органы Пенсионного фонда Российской Федерации должностные лица страхователя несут ответственность в соответствии с законодательством об административных правонарушениях".</w:t>
      </w:r>
    </w:p>
    <w:p w:rsidR="00A77B3E" w:rsidP="00540982">
      <w:pPr>
        <w:ind w:firstLine="709"/>
        <w:jc w:val="both"/>
      </w:pPr>
      <w:r>
        <w:t>Статьей 2.4 КоАП РФ установлено, что административной отв</w:t>
      </w:r>
      <w:r>
        <w:t>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540982">
      <w:pPr>
        <w:ind w:firstLine="709"/>
        <w:jc w:val="both"/>
      </w:pPr>
      <w:r>
        <w:t>Как установлено судом, отчет по форме СЗВ-М тип «Исходный» за де</w:t>
      </w:r>
      <w:r>
        <w:t xml:space="preserve">кабрь 2022 года, срок представления которого до ДАТА, был фактически представлен ООО «ДФ» с нарушением срока – ДАТА в ВРЕМЯ час., в форме электронного документа с использованием информационно-телекоммуникационных сетей. </w:t>
      </w:r>
    </w:p>
    <w:p w:rsidR="00A77B3E" w:rsidP="00540982">
      <w:pPr>
        <w:ind w:firstLine="709"/>
        <w:jc w:val="both"/>
      </w:pPr>
      <w:r>
        <w:t>Таким образом, должностное лицо – г</w:t>
      </w:r>
      <w:r>
        <w:t xml:space="preserve">енеральный директор ООО «ДФ» - </w:t>
      </w:r>
      <w:r>
        <w:t>Баютина-Страхолис</w:t>
      </w:r>
      <w:r>
        <w:t xml:space="preserve"> А.В. не обеспечила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  <w:r>
        <w:t xml:space="preserve"> </w:t>
      </w:r>
    </w:p>
    <w:p w:rsidR="00A77B3E" w:rsidP="00540982">
      <w:pPr>
        <w:ind w:firstLine="709"/>
        <w:jc w:val="both"/>
      </w:pPr>
      <w:r>
        <w:t xml:space="preserve">Факт совершения </w:t>
      </w:r>
      <w:r>
        <w:t>Баютиной-Страхолис</w:t>
      </w:r>
      <w:r>
        <w:t xml:space="preserve"> А.В. административного правонарушения подтверждается:</w:t>
      </w:r>
    </w:p>
    <w:p w:rsidR="00A77B3E" w:rsidP="00540982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540982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</w:t>
      </w:r>
      <w:r>
        <w:t xml:space="preserve"> РФ (л.д.2);</w:t>
      </w:r>
    </w:p>
    <w:p w:rsidR="00A77B3E" w:rsidP="00540982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540982">
      <w:pPr>
        <w:ind w:firstLine="709"/>
        <w:jc w:val="both"/>
      </w:pPr>
      <w:r>
        <w:t>- копией отчета СЗВ-М («Исходный») за декабрь 2022 года,  представленный в территориальный орган Фонда пенсионного и социального страхования Российской Федерации ДАТА (л</w:t>
      </w:r>
      <w:r>
        <w:t>.д.9).</w:t>
      </w:r>
    </w:p>
    <w:p w:rsidR="00A77B3E" w:rsidP="00540982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генерального директора ООО «ДФ» - </w:t>
      </w:r>
      <w:r>
        <w:t>Баютиной-Страхолис</w:t>
      </w:r>
      <w:r>
        <w:t xml:space="preserve"> А.В. в совершении административного правонарушения установлена, и ее действия прав</w:t>
      </w:r>
      <w:r>
        <w:t xml:space="preserve">ильно квалифицированы ч.1 ст.15.33.2 КоАП РФ. </w:t>
      </w:r>
    </w:p>
    <w:p w:rsidR="00A77B3E" w:rsidP="00540982">
      <w:pPr>
        <w:ind w:firstLine="709"/>
        <w:jc w:val="both"/>
      </w:pPr>
      <w:r>
        <w:t xml:space="preserve">За совершенное </w:t>
      </w:r>
      <w:r>
        <w:t>Баютиной-Страхолис</w:t>
      </w:r>
      <w:r>
        <w:t xml:space="preserve"> А.В.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</w:t>
      </w:r>
      <w:r>
        <w:t>ехсот до пятисот рублей.</w:t>
      </w:r>
    </w:p>
    <w:p w:rsidR="00A77B3E" w:rsidP="00540982">
      <w:pPr>
        <w:ind w:firstLine="709"/>
        <w:jc w:val="both"/>
      </w:pPr>
      <w:r>
        <w:t xml:space="preserve">Отягчающих и смягчающих ответственность </w:t>
      </w:r>
      <w:r>
        <w:t>Баютиной-Страхолис</w:t>
      </w:r>
      <w:r>
        <w:t xml:space="preserve"> А.В. обстоятельств, предусмотренных ст.ст.4.2, 4.3 КоАП РФ, судом не установлено.</w:t>
      </w:r>
    </w:p>
    <w:p w:rsidR="00A77B3E" w:rsidP="00540982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</w:t>
      </w:r>
      <w:r>
        <w:t xml:space="preserve">стоятельств смягчающих и отягчающих административную ответственность, мировой судья считает необходимым назначить </w:t>
      </w:r>
      <w:r>
        <w:t>Баютиной-Страхолис</w:t>
      </w:r>
      <w:r>
        <w:t xml:space="preserve"> А.В. административное наказание в пределах санкции ч. 1 ст.15.33.2 КоАП РФ.</w:t>
      </w:r>
    </w:p>
    <w:p w:rsidR="00A77B3E" w:rsidP="00540982">
      <w:pPr>
        <w:ind w:firstLine="709"/>
        <w:jc w:val="both"/>
      </w:pPr>
      <w:r>
        <w:t xml:space="preserve"> На основании ч.1 ст.15.33.2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540982" w:rsidP="00540982">
      <w:pPr>
        <w:ind w:firstLine="709"/>
        <w:jc w:val="both"/>
      </w:pPr>
    </w:p>
    <w:p w:rsidR="00A77B3E" w:rsidP="00540982">
      <w:pPr>
        <w:ind w:firstLine="709"/>
        <w:jc w:val="both"/>
      </w:pPr>
      <w:r>
        <w:t xml:space="preserve">                                                     </w:t>
      </w:r>
      <w:r>
        <w:t xml:space="preserve"> ПОСТАНОВИЛ:</w:t>
      </w:r>
    </w:p>
    <w:p w:rsidR="00A77B3E" w:rsidP="00540982">
      <w:pPr>
        <w:ind w:firstLine="709"/>
        <w:jc w:val="both"/>
      </w:pPr>
    </w:p>
    <w:p w:rsidR="00A77B3E" w:rsidP="00540982">
      <w:pPr>
        <w:ind w:firstLine="709"/>
        <w:jc w:val="both"/>
      </w:pPr>
      <w:r>
        <w:t xml:space="preserve"> </w:t>
      </w:r>
      <w:r>
        <w:t xml:space="preserve">Должностное лицо - генерального директора ООО «ДФ» - </w:t>
      </w:r>
      <w:r>
        <w:t>Баютину-Страхолис</w:t>
      </w:r>
      <w:r>
        <w:t xml:space="preserve"> Анастасию Викторовну, ПАСПОРТНЫЕ ДАННЫЕ</w:t>
      </w:r>
      <w:r>
        <w:t>, гражданку</w:t>
      </w:r>
      <w:r>
        <w:t xml:space="preserve">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540982">
      <w:pPr>
        <w:ind w:firstLine="709"/>
        <w:jc w:val="both"/>
      </w:pPr>
      <w:r>
        <w:t>Реквизиты для уплаты ш</w:t>
      </w:r>
      <w:r>
        <w:t>трафа: получатель - УФК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</w:t>
      </w:r>
      <w:r>
        <w:t xml:space="preserve">еспондентский счет 40102810645370000035; номер казначейского счета 03100643000000017500; ИНН 7706808265; КПП 910201001; ОКТМО 35656401101; КБК 79711601230060001140; постановление №5-92-244/2023. </w:t>
      </w:r>
      <w:r>
        <w:tab/>
      </w:r>
    </w:p>
    <w:p w:rsidR="00A77B3E" w:rsidP="00540982">
      <w:pPr>
        <w:ind w:firstLine="709"/>
        <w:jc w:val="both"/>
      </w:pPr>
      <w:r>
        <w:t xml:space="preserve">Разъяснить </w:t>
      </w:r>
      <w:r>
        <w:t>Баютиной-Страхолис</w:t>
      </w:r>
      <w:r>
        <w:t xml:space="preserve"> А.В., что в соответствии со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54098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40982">
      <w:pPr>
        <w:ind w:firstLine="709"/>
        <w:jc w:val="both"/>
      </w:pPr>
      <w:r>
        <w:t>Неуплата админ</w:t>
      </w:r>
      <w:r>
        <w:t xml:space="preserve">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 xml:space="preserve">суток, либо обязательные работы на срок до пятидесяти часов (ч.1 ст.20.25 КоАП РФ).     </w:t>
      </w:r>
    </w:p>
    <w:p w:rsidR="00A77B3E" w:rsidP="00540982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</w:t>
      </w:r>
      <w:r>
        <w:t>суток со дня вручения или получения копии постановления.</w:t>
      </w:r>
    </w:p>
    <w:p w:rsidR="00A77B3E" w:rsidP="00540982">
      <w:pPr>
        <w:ind w:firstLine="709"/>
        <w:jc w:val="both"/>
      </w:pPr>
    </w:p>
    <w:p w:rsidR="00A77B3E" w:rsidP="00540982">
      <w:pPr>
        <w:ind w:firstLine="709"/>
        <w:jc w:val="both"/>
      </w:pPr>
    </w:p>
    <w:p w:rsidR="00A77B3E" w:rsidP="0054098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540982">
      <w:pPr>
        <w:ind w:firstLine="709"/>
        <w:jc w:val="both"/>
      </w:pPr>
    </w:p>
    <w:p w:rsidR="00540982" w:rsidRPr="006D51A8" w:rsidP="00540982">
      <w:pPr>
        <w:ind w:firstLine="720"/>
        <w:jc w:val="both"/>
      </w:pPr>
      <w:r w:rsidRPr="006D51A8">
        <w:t>«СОГЛАСОВАНО»</w:t>
      </w:r>
    </w:p>
    <w:p w:rsidR="00540982" w:rsidRPr="006D51A8" w:rsidP="00540982">
      <w:pPr>
        <w:ind w:firstLine="720"/>
        <w:jc w:val="both"/>
      </w:pPr>
    </w:p>
    <w:p w:rsidR="00540982" w:rsidRPr="006D51A8" w:rsidP="00540982">
      <w:pPr>
        <w:ind w:firstLine="720"/>
        <w:jc w:val="both"/>
      </w:pPr>
      <w:r w:rsidRPr="006D51A8">
        <w:t>Мировой судья</w:t>
      </w:r>
    </w:p>
    <w:p w:rsidR="00540982" w:rsidRPr="006D51A8" w:rsidP="00540982">
      <w:pPr>
        <w:ind w:firstLine="720"/>
        <w:jc w:val="both"/>
      </w:pPr>
      <w:r w:rsidRPr="006D51A8">
        <w:t>судебного участка №92</w:t>
      </w:r>
    </w:p>
    <w:p w:rsidR="00A77B3E" w:rsidP="0054098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5409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82"/>
    <w:rsid w:val="0054098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