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624B">
      <w:pPr>
        <w:jc w:val="right"/>
      </w:pPr>
      <w:r>
        <w:t xml:space="preserve">        Дело №5-92-498/2021</w:t>
      </w:r>
    </w:p>
    <w:p w:rsidR="00A77B3E" w:rsidP="00D7624B">
      <w:pPr>
        <w:jc w:val="right"/>
      </w:pPr>
      <w:r>
        <w:t xml:space="preserve">                                                                                      УИД:91RS0023-01-2021-001845-74</w:t>
      </w:r>
    </w:p>
    <w:p w:rsidR="00A77B3E" w:rsidP="00D7624B">
      <w:pPr>
        <w:jc w:val="both"/>
      </w:pPr>
    </w:p>
    <w:p w:rsidR="00A77B3E" w:rsidP="00D7624B">
      <w:pPr>
        <w:jc w:val="both"/>
      </w:pPr>
      <w:r>
        <w:t xml:space="preserve">           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D7624B" w:rsidP="00D7624B">
      <w:pPr>
        <w:jc w:val="both"/>
      </w:pPr>
    </w:p>
    <w:p w:rsidR="00A77B3E" w:rsidP="00D7624B">
      <w:pPr>
        <w:jc w:val="both"/>
      </w:pPr>
      <w:r>
        <w:t xml:space="preserve">16 декабря 2021 года        </w:t>
      </w:r>
      <w:r>
        <w:t xml:space="preserve">              </w:t>
      </w:r>
      <w:r>
        <w:t xml:space="preserve">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7624B" w:rsidP="00D7624B">
      <w:pPr>
        <w:jc w:val="both"/>
      </w:pPr>
    </w:p>
    <w:p w:rsidR="00D7624B" w:rsidP="00D7624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</w:t>
      </w:r>
      <w:r>
        <w:t>ституции РФ, ст.ст.24.2, 24.3, 24.4, 25.1, 29.7 КоАП РФ, рассмотрев в открытом судебном заседании дело об административном правонарушении, предусмотренном ч.2 ст.12.24 КоАП РФ в отношении Гурьева Дениса Валериевича, ПАСПОРТНЫЕ ДАННЫЕ, гражданина Российской</w:t>
      </w:r>
      <w:r>
        <w:t xml:space="preserve"> Федерации, работающего электромонтером </w:t>
      </w:r>
      <w:r>
        <w:t>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   </w:t>
      </w:r>
    </w:p>
    <w:p w:rsidR="00A77B3E" w:rsidP="00D7624B">
      <w:pPr>
        <w:ind w:firstLine="720"/>
        <w:jc w:val="both"/>
      </w:pPr>
      <w:r>
        <w:t xml:space="preserve">                        </w:t>
      </w:r>
    </w:p>
    <w:p w:rsidR="00A77B3E" w:rsidP="00D7624B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D7624B" w:rsidP="00D7624B">
      <w:pPr>
        <w:jc w:val="both"/>
      </w:pPr>
    </w:p>
    <w:p w:rsidR="00A77B3E" w:rsidP="00D7624B">
      <w:pPr>
        <w:ind w:firstLine="720"/>
        <w:jc w:val="both"/>
      </w:pPr>
      <w:r>
        <w:t>Гурьев Д.В. сове</w:t>
      </w:r>
      <w:r>
        <w:t>ршил административное правонарушение, предусмотренное ч. 2 ст. 12.24 КоАП РФ, т.е.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при следующих обстоятел</w:t>
      </w:r>
      <w:r>
        <w:t>ьствах:</w:t>
      </w:r>
    </w:p>
    <w:p w:rsidR="00A77B3E" w:rsidP="00D7624B">
      <w:pPr>
        <w:ind w:firstLine="720"/>
        <w:jc w:val="both"/>
      </w:pPr>
      <w:r>
        <w:t>ДАТА в ВРЕМЯ</w:t>
      </w:r>
      <w:r>
        <w:t xml:space="preserve"> час., на АДРЕС (1 км + 190 м) Республики Крым, водитель Гурьев Д.В., управлял принадлежащим ему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двигаясь  со стороны</w:t>
      </w:r>
      <w:r>
        <w:t xml:space="preserve"> АДРЕС</w:t>
      </w:r>
      <w:r>
        <w:t xml:space="preserve"> в сторону АДРЕС, на нерегулируемом пешеходном переходе, не уступил дорогу пешеходу, переходящему проезжую часть справа налево по ходу движения автомобиля,  и совершил наезд на пешехода ФИО.</w:t>
      </w:r>
      <w:r>
        <w:t xml:space="preserve"> В результате ДТП ФИО получила телесные повреждения</w:t>
      </w:r>
      <w:r>
        <w:t xml:space="preserve">, которые согласно заключению эксперта №НОМЕР </w:t>
      </w:r>
      <w:r>
        <w:t>от</w:t>
      </w:r>
      <w:r>
        <w:t xml:space="preserve"> </w:t>
      </w:r>
      <w:r>
        <w:t>ДАТА</w:t>
      </w:r>
      <w:r>
        <w:t xml:space="preserve"> по критерию длительного расстройства здоровья относятся к повреждениям, причинившим среднюю тяжесть вреда здоровью человека.</w:t>
      </w:r>
    </w:p>
    <w:p w:rsidR="00A77B3E" w:rsidP="00D7624B">
      <w:pPr>
        <w:ind w:firstLine="720"/>
        <w:jc w:val="both"/>
      </w:pPr>
      <w:r>
        <w:t>В судебное заседание лицо, в отношении которого ведется производство по делу об</w:t>
      </w:r>
      <w:r>
        <w:t xml:space="preserve"> административном правонарушении, - Гурьев Д.В., будучи извещенным в установленном законом порядке о дате, времени и месте рассмотрения дела не явился,  представил ходатайство о рассмотрении дела в его отсутствие, указав, что с правонарушением согласен, ви</w:t>
      </w:r>
      <w:r>
        <w:t>ну признает в полном объеме.</w:t>
      </w:r>
    </w:p>
    <w:p w:rsidR="00A77B3E" w:rsidP="00D7624B">
      <w:pPr>
        <w:ind w:firstLine="720"/>
        <w:jc w:val="both"/>
      </w:pPr>
      <w:r>
        <w:t>В соответствии с ч.2 ст.25.1 КоАП РФ, признавая соблюденным право на личное участие в судебном разбирательстве, полагает возможным рассмотреть дело в  отсутствие привлекаемого лица, поскольку в данном случае неявка лица, в отно</w:t>
      </w:r>
      <w:r>
        <w:t>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D7624B">
      <w:pPr>
        <w:ind w:firstLine="720"/>
        <w:jc w:val="both"/>
      </w:pPr>
      <w:r>
        <w:t>Потерпевшая ФИО в судебное заседание не явилась, о дате, месте и времени рассмотрения д</w:t>
      </w:r>
      <w:r>
        <w:t>ела извещена в установленном законом порядке, о чем в деле имеется телефонограмма, о причинах неявки не сообщила.</w:t>
      </w:r>
    </w:p>
    <w:p w:rsidR="00A77B3E" w:rsidP="00D7624B">
      <w:pPr>
        <w:ind w:firstLine="720"/>
        <w:jc w:val="both"/>
      </w:pPr>
      <w:r>
        <w:t xml:space="preserve">Исследовав материалы дела, мировой судья пришел к выводу о наличии в действиях Гурьева Д.В. состава правонарушения, предусмотренного частью 2 </w:t>
      </w:r>
      <w:r>
        <w:t>статьи 12.24 Кодекса Российской Федерации об административных правонарушениях, исходя из следующего.</w:t>
      </w:r>
    </w:p>
    <w:p w:rsidR="00A77B3E" w:rsidP="00D7624B">
      <w:pPr>
        <w:ind w:firstLine="720"/>
        <w:jc w:val="both"/>
      </w:pPr>
      <w:r>
        <w:t xml:space="preserve">Частью 2 статьи 12.24 Кодекса Российской Федерации об административных правонарушениях, предусмотрена административная ответственность за нарушение Правил </w:t>
      </w:r>
      <w:r>
        <w:t>дорожного движения или правил эксплуатации транспортного средства, повлекшее причинение средней тяжести вреда здоровью потерпевшего.</w:t>
      </w:r>
    </w:p>
    <w:p w:rsidR="00A77B3E" w:rsidP="00D7624B">
      <w:pPr>
        <w:ind w:firstLine="720"/>
        <w:jc w:val="both"/>
      </w:pPr>
      <w:r>
        <w:t>Согласно п. 1.3 Правил дорожного движения участники дорожного движения обязаны знать и соблюдать относящиеся к ним требован</w:t>
      </w:r>
      <w:r>
        <w:t xml:space="preserve">ия Правил, сигналов светофоров, знаков и </w:t>
      </w:r>
      <w: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D7624B">
      <w:pPr>
        <w:ind w:firstLine="720"/>
        <w:jc w:val="both"/>
      </w:pPr>
      <w:r>
        <w:t>В соответствии с пунктом 1.5 Правил дорожного движен</w:t>
      </w:r>
      <w:r>
        <w:t>ия РФ,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 w:rsidP="00D7624B">
      <w:pPr>
        <w:ind w:firstLine="720"/>
        <w:jc w:val="both"/>
      </w:pPr>
      <w:r>
        <w:t xml:space="preserve">Согласно пункту 10.1 ПДД РФ, водитель должен вести транспортное средство со </w:t>
      </w:r>
      <w:r>
        <w:t>скоростью, не превышающей установленного огран</w:t>
      </w:r>
      <w:r>
        <w:t xml:space="preserve">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</w:t>
      </w:r>
      <w:r>
        <w:t xml:space="preserve">Скорость должна обеспечивать водителю возможность постоянного </w:t>
      </w:r>
      <w:r>
        <w:t>конт</w:t>
      </w:r>
      <w:r>
        <w:t>роля за</w:t>
      </w:r>
      <w:r>
        <w:t xml:space="preserve"> движением транспортного средства для выполнения требований Правил. </w:t>
      </w:r>
    </w:p>
    <w:p w:rsidR="00A77B3E" w:rsidP="00D7624B">
      <w:pPr>
        <w:ind w:firstLine="720"/>
        <w:jc w:val="both"/>
      </w:pPr>
      <w:r>
        <w:t xml:space="preserve">В соответствии с п. 14.1 ПДД РФ - водитель транспортного средства, приближающегося к нерегулируемому пешеходному переходу, обязан уступить дорогу пешеходам, переходящим дорогу или </w:t>
      </w:r>
      <w:r>
        <w:t>вступившим на проезжую часть (трамвайные пути) для осуществления перехода.</w:t>
      </w:r>
    </w:p>
    <w:p w:rsidR="00A77B3E" w:rsidP="00D7624B">
      <w:pPr>
        <w:ind w:firstLine="720"/>
        <w:jc w:val="both"/>
      </w:pPr>
      <w:r>
        <w:t>Виновность Гурьева Д.В. в совершении административного правонарушения подтверждается исследованными по делу доказательствами:</w:t>
      </w:r>
    </w:p>
    <w:p w:rsidR="00A77B3E" w:rsidP="00D7624B">
      <w:pPr>
        <w:ind w:firstLine="720"/>
        <w:jc w:val="both"/>
      </w:pPr>
      <w:r>
        <w:t>- протоколом об административном правонарушении 82 АП Н</w:t>
      </w:r>
      <w:r>
        <w:t>ОМЕР от ДАТА, из которого следует, что ДАТА в ВРЕМЯ</w:t>
      </w:r>
      <w:r>
        <w:t xml:space="preserve"> час., на АДРЕС (1 км + 190 м) Республики Крым, водитель Гурьев Д.В., управлял принадлежащим ему транспортным средством - автомобилем марки МАРКА АВТОМОБИЛЯ</w:t>
      </w:r>
      <w:r>
        <w:t>, государственный регистрационный знак</w:t>
      </w:r>
      <w:r>
        <w:t xml:space="preserve"> НОМЕР</w:t>
      </w:r>
      <w:r>
        <w:t>, двигаясь  со стороны АДРЕС</w:t>
      </w:r>
      <w:r>
        <w:t xml:space="preserve"> в сторону АДРЕС, на нерегулируемом пешеходном переходе, не уступил дорогу пешеходу, переходящему проезжую часть</w:t>
      </w:r>
      <w:r>
        <w:t xml:space="preserve"> справа налево по ходу движения автомобиля,  и совершил наезд на пешехода ФИО.</w:t>
      </w:r>
      <w:r>
        <w:t xml:space="preserve"> В результате ДТП ФИ</w:t>
      </w:r>
      <w:r>
        <w:t>О получила телесные повреждения, которые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 критерию длительного расстройства здоровья относятся к повреждениям, причинившим среднюю тяжесть вреда здоровью человека (л.д.1);</w:t>
      </w:r>
    </w:p>
    <w:p w:rsidR="00A77B3E" w:rsidP="00D7624B">
      <w:pPr>
        <w:ind w:firstLine="720"/>
        <w:jc w:val="both"/>
      </w:pPr>
      <w:r>
        <w:t>- копией рапорта ОД ДЧ ОМВД России по Че</w:t>
      </w:r>
      <w:r>
        <w:t xml:space="preserve">рноморскому району </w:t>
      </w:r>
      <w:r>
        <w:t>от</w:t>
      </w:r>
      <w:r>
        <w:t xml:space="preserve"> ДАТА (л.д.3);</w:t>
      </w:r>
    </w:p>
    <w:p w:rsidR="00A77B3E" w:rsidP="00D7624B">
      <w:pPr>
        <w:ind w:firstLine="720"/>
        <w:jc w:val="both"/>
      </w:pPr>
      <w:r>
        <w:t>- копией рапорта начальника ОГИБДД ОМВД России по Черноморскому району (л.д.4);</w:t>
      </w:r>
    </w:p>
    <w:p w:rsidR="00A77B3E" w:rsidP="00D7624B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  <w:r>
        <w:t>от</w:t>
      </w:r>
      <w:r>
        <w:t xml:space="preserve"> ДАТА (л.д.5);</w:t>
      </w:r>
    </w:p>
    <w:p w:rsidR="00A77B3E" w:rsidP="00D7624B">
      <w:pPr>
        <w:ind w:firstLine="720"/>
        <w:jc w:val="both"/>
      </w:pPr>
      <w:r>
        <w:t>- копией письменного объяснения лица, в отношении которого</w:t>
      </w:r>
      <w:r>
        <w:t xml:space="preserve"> ведется производство по делу об административном правонарушении – Гурьева Д.В. </w:t>
      </w:r>
      <w:r>
        <w:t>от</w:t>
      </w:r>
      <w:r>
        <w:t xml:space="preserve"> ДАТА (л.д.6);</w:t>
      </w:r>
    </w:p>
    <w:p w:rsidR="00A77B3E" w:rsidP="00D7624B">
      <w:pPr>
        <w:ind w:firstLine="720"/>
        <w:jc w:val="both"/>
      </w:pPr>
      <w:r>
        <w:t xml:space="preserve">- копией протокола осмотра места дорожно-транспортного происшествия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(л.д.7-15);</w:t>
      </w:r>
    </w:p>
    <w:p w:rsidR="00A77B3E" w:rsidP="00D7624B">
      <w:pPr>
        <w:ind w:firstLine="720"/>
        <w:jc w:val="both"/>
      </w:pPr>
      <w:r>
        <w:t xml:space="preserve">- копией справки о ДТП </w:t>
      </w:r>
      <w:r>
        <w:t>от</w:t>
      </w:r>
      <w:r>
        <w:t xml:space="preserve"> ДАТА (л.д.16);</w:t>
      </w:r>
    </w:p>
    <w:p w:rsidR="00A77B3E" w:rsidP="00D7624B">
      <w:pPr>
        <w:ind w:firstLine="720"/>
        <w:jc w:val="both"/>
      </w:pPr>
      <w:r>
        <w:t>- к</w:t>
      </w:r>
      <w:r>
        <w:t>опией заключения эксперта №НОМЕР</w:t>
      </w:r>
      <w:r>
        <w:t xml:space="preserve"> от ДАТА, согласно которому у ФИО обнаружены повреждения – ушибленная рана в области левого голеностопного сустава, открытый перелом обеих лодыжек левого голеностопного сустава со смещением, отрытый вывих стопы наружу; поврежд</w:t>
      </w:r>
      <w:r>
        <w:t>ения образовались от травматического воздействия в область наружной поверхности левого голеностопного сустава, возможно в результате ДТП; время причинения не противоречит указанному в постановлении – ДАТА;</w:t>
      </w:r>
      <w:r>
        <w:t xml:space="preserve"> по критерию длительности расстройства здоровья (св</w:t>
      </w:r>
      <w:r>
        <w:t>ыше 21 дня) относятся к повреждениям, причинившим среднюю тяжесть вреда здоровью человека (л.д.27-28);</w:t>
      </w:r>
    </w:p>
    <w:p w:rsidR="00A77B3E" w:rsidP="00D7624B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(л.д.29).</w:t>
      </w:r>
    </w:p>
    <w:p w:rsidR="00A77B3E" w:rsidP="00D7624B">
      <w:pPr>
        <w:ind w:firstLine="720"/>
        <w:jc w:val="both"/>
      </w:pPr>
      <w:r>
        <w:t>- распечаткой результатов поиска правонарушений (л.д.34)</w:t>
      </w:r>
    </w:p>
    <w:p w:rsidR="00A77B3E" w:rsidP="00D7624B">
      <w:pPr>
        <w:ind w:firstLine="720"/>
        <w:jc w:val="both"/>
      </w:pPr>
      <w:r>
        <w:t xml:space="preserve">- дополнением к протоколу об </w:t>
      </w:r>
      <w:r>
        <w:t xml:space="preserve">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Гурьев Д.В. по информации ФИС ГИБДД-М получал водительское удостоверение №НОМЕР</w:t>
      </w:r>
      <w:r>
        <w:t xml:space="preserve"> (д.35).</w:t>
      </w:r>
    </w:p>
    <w:p w:rsidR="00A77B3E" w:rsidP="00D7624B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</w:t>
      </w:r>
      <w:r>
        <w:t xml:space="preserve"> доказательствам, поскольку используемые доказательства </w:t>
      </w:r>
      <w:r>
        <w:t>получены в соответствии с законом и устанавливают наличие события административного правонарушения и виновности Гурьева Д.В.</w:t>
      </w:r>
      <w:r>
        <w:tab/>
      </w:r>
    </w:p>
    <w:p w:rsidR="00A77B3E" w:rsidP="00D7624B">
      <w:pPr>
        <w:ind w:firstLine="720"/>
        <w:jc w:val="both"/>
      </w:pPr>
      <w:r>
        <w:t>Принимая во внимание совокупность вышеизложенных доказательств, суд приход</w:t>
      </w:r>
      <w:r>
        <w:t>ит к выводу о том, что Гурьев Д.В. в нарушение требований вышеприведенных Правил дорожного движения, не выбрал безопасную скорость движения, не учел дорожную обстановку, в результате чего совершил наезд на пешехода, переходящего проезжую часть, на нерегули</w:t>
      </w:r>
      <w:r>
        <w:t xml:space="preserve">руемом пешеходном переходе, что повлекло причинение средней тяжести вреда здоровью потерпевшей ФИО </w:t>
      </w:r>
    </w:p>
    <w:p w:rsidR="00A77B3E" w:rsidP="00D7624B">
      <w:pPr>
        <w:ind w:firstLine="720"/>
        <w:jc w:val="both"/>
      </w:pPr>
      <w:r>
        <w:t>При таких обстоятельствах в действиях Гурьева Д.В. имеется состав правонарушения, предусмотренного ст. 12.24 ч.2 КоАП РФ, а именно нарушение Правил дорожног</w:t>
      </w:r>
      <w:r>
        <w:t>о движения, повлекшее причинение средней тяжести вреда здоровью потерпевшего.</w:t>
      </w:r>
    </w:p>
    <w:p w:rsidR="00A77B3E" w:rsidP="00D7624B">
      <w:pPr>
        <w:jc w:val="both"/>
      </w:pPr>
      <w:r>
        <w:t xml:space="preserve"> </w:t>
      </w:r>
      <w:r>
        <w:tab/>
        <w:t>Частью 2 ст. 12.24 КоАП Российской Федерации предусмотрено, что нарушение Правил дорожного движения или правил эксплуатации транспортного средства, повлекшее причинение средней</w:t>
      </w:r>
      <w:r>
        <w:t xml:space="preserve"> тяжести вреда здоровью потерпевшего,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лет.</w:t>
      </w:r>
    </w:p>
    <w:p w:rsidR="00A77B3E" w:rsidP="00D7624B">
      <w:pPr>
        <w:ind w:firstLine="720"/>
        <w:jc w:val="both"/>
      </w:pPr>
      <w:r>
        <w:t>Мировой судья считает, что проток</w:t>
      </w:r>
      <w:r>
        <w:t>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</w:t>
      </w:r>
      <w:r>
        <w:t>еряет изложенным в протоколах обстоятельствам дела, поскольку нарушений требований КоАП Российской Федерации при получении данных доказательств не установлено.</w:t>
      </w:r>
    </w:p>
    <w:p w:rsidR="00A77B3E" w:rsidP="00D7624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</w:t>
      </w:r>
      <w:r>
        <w:t>действия Гурьева Д.В. правильно квалифицированы по ч. 2 ст. 12.24 КоАП Российской Федерации.</w:t>
      </w:r>
    </w:p>
    <w:p w:rsidR="00A77B3E" w:rsidP="00D7624B">
      <w:pPr>
        <w:ind w:firstLine="720"/>
        <w:jc w:val="both"/>
      </w:pPr>
      <w:r>
        <w:t xml:space="preserve">Разрешая вопрос о виде и мере административного наказания, суд учитывает характер совершенного </w:t>
      </w:r>
      <w:r>
        <w:t>Гурьевым</w:t>
      </w:r>
      <w:r>
        <w:t xml:space="preserve"> Д.В. правонарушения, личность виновного, а также обстоятель</w:t>
      </w:r>
      <w:r>
        <w:t>ства, смягчающие и отягчающие его ответственность.</w:t>
      </w:r>
    </w:p>
    <w:p w:rsidR="00A77B3E" w:rsidP="00D7624B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Гурьева Д.В., согласно </w:t>
      </w:r>
      <w:r>
        <w:t>ст.ст</w:t>
      </w:r>
      <w:r>
        <w:t>. 4.2, 4.3 КоАП РФ, мировым судьей не установлено.</w:t>
      </w:r>
    </w:p>
    <w:p w:rsidR="00A77B3E" w:rsidP="00D7624B">
      <w:pPr>
        <w:ind w:firstLine="720"/>
        <w:jc w:val="both"/>
      </w:pPr>
      <w:r>
        <w:t>С учетом всей совокупности указанных обстоятельств, ха</w:t>
      </w:r>
      <w:r>
        <w:t>рактера административного правонарушения, связанного с источником повышенной опасности, а также посягающего на безопасность участников дорожного движения, личности виновного, отсутствия смягчающих и отягчающих ответственность обстоятельств, мировой судья п</w:t>
      </w:r>
      <w:r>
        <w:t xml:space="preserve">олагает необходимым назначить Гурьеву Д.В. наказание, предусмотренное санкцией ч. 2 ст. 12.24 КоАП РФ, в виде административного штрафа. </w:t>
      </w:r>
    </w:p>
    <w:p w:rsidR="00A77B3E" w:rsidP="00D7624B">
      <w:pPr>
        <w:ind w:firstLine="720"/>
        <w:jc w:val="both"/>
      </w:pPr>
      <w:r>
        <w:t>На основании ч.2 ст.12.24 Кодекса Российской Федерации об административных правонарушениях, и руководствуясь ст.ст.23.1</w:t>
      </w:r>
      <w:r>
        <w:t>, 29.9-29.11 КРФ о АП, мировой судья, -</w:t>
      </w:r>
    </w:p>
    <w:p w:rsidR="00A77B3E" w:rsidP="00D7624B">
      <w:pPr>
        <w:jc w:val="both"/>
      </w:pPr>
    </w:p>
    <w:p w:rsidR="00A77B3E" w:rsidP="00D7624B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D7624B" w:rsidP="00D7624B">
      <w:pPr>
        <w:jc w:val="both"/>
      </w:pPr>
    </w:p>
    <w:p w:rsidR="00A77B3E" w:rsidP="00D7624B">
      <w:pPr>
        <w:ind w:firstLine="720"/>
        <w:jc w:val="both"/>
      </w:pPr>
      <w:r>
        <w:t>Гурьева Дениса Валериевича, ПАСПОРТНЫЕ ДАННЫЕ, гражданина Российской Федерации, признать виновным в совершении правонарушения, предусмотренного ч.2 ст.12.24 Кодекса об административных правонару</w:t>
      </w:r>
      <w:r>
        <w:t>шениях Российской Федерации  и подвергнуть административному наказанию в виде административного штрафа в размере 10 000 (десять тысяч) рублей.</w:t>
      </w:r>
    </w:p>
    <w:p w:rsidR="00A77B3E" w:rsidP="00D7624B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03100643000000017500, получатель – </w:t>
      </w:r>
      <w:r>
        <w:t>УФК по Республике Крым (ОМВД России по Черноморскому району); БИК – 013510002; КПП 911001001; ОКТМО 35656401; ИНН 9110000232; КБК 18811601123010001140; УИН 18810491213100001721, постановление №5-92-498/2021.</w:t>
      </w:r>
    </w:p>
    <w:p w:rsidR="00A77B3E" w:rsidP="00D7624B">
      <w:pPr>
        <w:ind w:firstLine="720"/>
        <w:jc w:val="both"/>
      </w:pPr>
      <w:r>
        <w:t>Разъяснить Гурьеву Д.В., что в соответствии со с</w:t>
      </w:r>
      <w:r>
        <w:t xml:space="preserve">т. 32.2 КоАП РФ административный штраф должен быть уплачен лицом, привлеченным к административной ответственности, не </w:t>
      </w:r>
      <w: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D7624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7624B">
      <w:pPr>
        <w:ind w:firstLine="720"/>
        <w:jc w:val="both"/>
      </w:pPr>
      <w:r>
        <w:t>Неуплата админ</w:t>
      </w:r>
      <w:r>
        <w:t xml:space="preserve">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 работы на срок до пятидесяти часов (ч.1 ст.20.25 КоАП РФ).</w:t>
      </w:r>
    </w:p>
    <w:p w:rsidR="00A77B3E" w:rsidP="00D7624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</w:t>
      </w:r>
      <w:r>
        <w:t>уток со дня вручения или получения копии настоящего постановления.</w:t>
      </w:r>
    </w:p>
    <w:p w:rsidR="00A77B3E" w:rsidP="00D7624B">
      <w:pPr>
        <w:jc w:val="both"/>
      </w:pPr>
    </w:p>
    <w:p w:rsidR="00A77B3E" w:rsidP="00D7624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</w:t>
      </w:r>
      <w:r>
        <w:t xml:space="preserve">         О.В. </w:t>
      </w:r>
      <w:r>
        <w:t>Байбарза</w:t>
      </w:r>
    </w:p>
    <w:p w:rsidR="00A77B3E" w:rsidP="00D7624B">
      <w:pPr>
        <w:jc w:val="both"/>
      </w:pPr>
    </w:p>
    <w:p w:rsidR="00D7624B" w:rsidP="00D7624B">
      <w:pPr>
        <w:jc w:val="both"/>
      </w:pPr>
    </w:p>
    <w:p w:rsidR="00D7624B" w:rsidRPr="006D51A8" w:rsidP="00D7624B">
      <w:pPr>
        <w:ind w:firstLine="720"/>
        <w:jc w:val="both"/>
      </w:pPr>
      <w:r w:rsidRPr="006D51A8">
        <w:t>«СОГЛАСОВАНО»</w:t>
      </w:r>
    </w:p>
    <w:p w:rsidR="00D7624B" w:rsidRPr="006D51A8" w:rsidP="00D7624B">
      <w:pPr>
        <w:ind w:firstLine="720"/>
        <w:jc w:val="both"/>
      </w:pPr>
    </w:p>
    <w:p w:rsidR="00D7624B" w:rsidRPr="006D51A8" w:rsidP="00D7624B">
      <w:pPr>
        <w:ind w:firstLine="720"/>
        <w:jc w:val="both"/>
      </w:pPr>
      <w:r w:rsidRPr="006D51A8">
        <w:t>Мировой судья</w:t>
      </w:r>
    </w:p>
    <w:p w:rsidR="00D7624B" w:rsidRPr="006D51A8" w:rsidP="00D7624B">
      <w:pPr>
        <w:ind w:firstLine="720"/>
        <w:jc w:val="both"/>
      </w:pPr>
      <w:r w:rsidRPr="006D51A8">
        <w:t>судебного участка №92</w:t>
      </w:r>
    </w:p>
    <w:p w:rsidR="00D7624B" w:rsidRPr="006D51A8" w:rsidP="00D7624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D7624B" w:rsidP="00D7624B">
      <w:pPr>
        <w:jc w:val="both"/>
      </w:pPr>
    </w:p>
    <w:sectPr w:rsidSect="00D7624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4B"/>
    <w:rsid w:val="006D51A8"/>
    <w:rsid w:val="00A77B3E"/>
    <w:rsid w:val="00D76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