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A77B3E" w:rsidP="00F85AFE">
      <w:pPr>
        <w:jc w:val="both"/>
      </w:pPr>
      <w:r>
        <w:t xml:space="preserve">                                                                                                                   </w:t>
      </w:r>
      <w:r w:rsidR="00F85AFE">
        <w:t xml:space="preserve">     </w:t>
      </w:r>
      <w:r>
        <w:t xml:space="preserve"> Дело № 5-92-528/2017</w:t>
      </w:r>
    </w:p>
    <w:p w:rsidR="00A77B3E" w:rsidP="00F85AFE">
      <w:pPr>
        <w:jc w:val="both"/>
      </w:pPr>
      <w:r>
        <w:t xml:space="preserve">                                                 </w:t>
      </w:r>
      <w:r>
        <w:t xml:space="preserve">          ПОСТАНОВЛЕНИЕ</w:t>
      </w:r>
    </w:p>
    <w:p w:rsidR="00F85AFE" w:rsidP="00F85AFE">
      <w:pPr>
        <w:jc w:val="both"/>
      </w:pPr>
    </w:p>
    <w:p w:rsidR="00A77B3E" w:rsidP="00F85AFE">
      <w:pPr>
        <w:jc w:val="both"/>
      </w:pPr>
      <w:r>
        <w:t>27 дека</w:t>
      </w:r>
      <w:r>
        <w:t xml:space="preserve">бря 2017 года                              </w:t>
      </w:r>
      <w:r>
        <w:t xml:space="preserve">                              пгт. Черноморское, Республика Крым</w:t>
      </w:r>
    </w:p>
    <w:p w:rsidR="00F85AFE" w:rsidP="00F85AFE">
      <w:pPr>
        <w:jc w:val="both"/>
      </w:pPr>
    </w:p>
    <w:p w:rsidR="00A77B3E" w:rsidP="00F85AF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ма</w:t>
      </w:r>
      <w:r>
        <w:t xml:space="preserve">териалы административного дела, поступившие из Крымской таможни в отношении индивидуального предпринимателя – Аединова Айдера Адильевича,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A77B3E" w:rsidP="00F85AFE">
      <w:pPr>
        <w:jc w:val="both"/>
      </w:pPr>
      <w:r>
        <w:t xml:space="preserve"> </w:t>
      </w:r>
      <w:r w:rsidR="00F85AFE">
        <w:tab/>
      </w:r>
      <w:r>
        <w:t>о сов</w:t>
      </w:r>
      <w:r>
        <w:t xml:space="preserve">ершении административного правонарушения, предусмотренного ст.19.7 КоАП РФ   </w:t>
      </w:r>
    </w:p>
    <w:p w:rsidR="00A77B3E" w:rsidP="00F85AFE">
      <w:pPr>
        <w:jc w:val="both"/>
      </w:pPr>
      <w:r>
        <w:t xml:space="preserve">                                                           </w:t>
      </w:r>
      <w:r>
        <w:t xml:space="preserve"> У С Т А Н О В И Л:</w:t>
      </w:r>
    </w:p>
    <w:p w:rsidR="00F85AFE" w:rsidP="00F85AFE">
      <w:pPr>
        <w:jc w:val="both"/>
      </w:pPr>
    </w:p>
    <w:p w:rsidR="00A77B3E" w:rsidP="00F85AFE">
      <w:pPr>
        <w:ind w:firstLine="720"/>
        <w:jc w:val="both"/>
      </w:pPr>
      <w:r>
        <w:t>ДАТА, находясь по адресу: АДРЕС, индивидуальный предприниматель Аединов А.А., в нарушение</w:t>
      </w:r>
      <w:r>
        <w:t xml:space="preserve"> законодательства Российской Федерации, во исполнение запроса Крымской таможни №10-22/10166 от ДАТА, не представил в срок до ДАТА (включительно), информацию по исполнению контракта от ДАТА №1, чем допустил нарушение ст.23 Федерального Закона «О валютном ре</w:t>
      </w:r>
      <w:r>
        <w:t>гулировании и валютном контроле» от 10.12.2003 г. №173-ФЗ и Правил представления резидентами и нерезидентами подтверждающих документов и информации при осуществлении валютных операций органами валютного контроля, утвержденных постановлением Правительства Р</w:t>
      </w:r>
      <w:r>
        <w:t>Ф от 17.02.2007 года №98.</w:t>
      </w:r>
    </w:p>
    <w:p w:rsidR="00A77B3E" w:rsidP="00F85AFE">
      <w:pPr>
        <w:ind w:firstLine="720"/>
        <w:jc w:val="both"/>
      </w:pPr>
      <w:r>
        <w:t>Таким образом, своими действиями индивидуальный предприниматель Аединов А.А. совершил административное правонарушение, предусмотренное ст.19.7 КоАП РФ, то есть непредставление или несвоевременное представление в государственный ор</w:t>
      </w:r>
      <w:r>
        <w:t>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</w:t>
      </w:r>
      <w:r>
        <w:t>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</w:t>
      </w:r>
      <w:r>
        <w:t xml:space="preserve">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</w:t>
      </w:r>
      <w:r>
        <w:t>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</w:t>
      </w:r>
      <w:r>
        <w:t>о Кодекса.</w:t>
      </w:r>
    </w:p>
    <w:p w:rsidR="00A77B3E" w:rsidP="00F85AFE">
      <w:pPr>
        <w:ind w:firstLine="720"/>
        <w:jc w:val="both"/>
      </w:pPr>
      <w:r>
        <w:t>В судебное заседание Аединов А.А. не явился, о дне, времени и месте рассмотрения административного дела извещен в установленном законом порядке, о причинах неявки суд не известил.</w:t>
      </w:r>
    </w:p>
    <w:p w:rsidR="00A77B3E" w:rsidP="00F85AFE">
      <w:pPr>
        <w:ind w:firstLine="720"/>
        <w:jc w:val="both"/>
      </w:pPr>
      <w:r>
        <w:t>На основании ч.2 ст. 25.1 КоАП РФ суд считает возможным рассмотре</w:t>
      </w:r>
      <w:r>
        <w:t>ть дело об административном правонарушении в отсутствии правонарушителя.</w:t>
      </w:r>
    </w:p>
    <w:p w:rsidR="00A77B3E" w:rsidP="00F85AFE">
      <w:pPr>
        <w:ind w:firstLine="720"/>
        <w:jc w:val="both"/>
      </w:pPr>
      <w:r>
        <w:t>Представитель органа, составившего протокол об административном правонарушении - Крымской таможни ФТС РФ, в судебное заседание не явился, о дате рассмотрения дела извещен в установлен</w:t>
      </w:r>
      <w:r>
        <w:t>ном законом порядке, причины неявки суду не известны.</w:t>
      </w:r>
    </w:p>
    <w:p w:rsidR="00A77B3E" w:rsidP="00F85AFE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</w:t>
      </w:r>
      <w:r>
        <w:t>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85AFE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85AFE">
      <w:pPr>
        <w:ind w:firstLine="720"/>
        <w:jc w:val="both"/>
      </w:pPr>
      <w:r>
        <w:t xml:space="preserve">Согласно ст.26.2 КоАП РФ доказательствами по делу </w:t>
      </w:r>
      <w:r>
        <w:t>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</w:t>
      </w:r>
      <w:r>
        <w:t xml:space="preserve">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85AFE">
      <w:pPr>
        <w:ind w:firstLine="720"/>
        <w:jc w:val="both"/>
      </w:pPr>
      <w:r>
        <w:t>Проверив представленные материалы дела, оценив собранные по делу доказательства в их совокупности, мировой судья, считает, ч</w:t>
      </w:r>
      <w:r>
        <w:t>то виновность ИП Аединова А.А. подтверждается совокупностью собранных по делу доказательств:</w:t>
      </w:r>
    </w:p>
    <w:p w:rsidR="00A77B3E" w:rsidP="00F85AFE">
      <w:pPr>
        <w:ind w:firstLine="720"/>
        <w:jc w:val="both"/>
      </w:pPr>
      <w:r>
        <w:t>- протоколом об административном правонарушении №10010000-576/2017 от ДАТА, согласно которому ДАТА, находясь по адресу: АДРЕС, индивидуальный предприниматель Аедин</w:t>
      </w:r>
      <w:r>
        <w:t>ов А.А., в нарушение законодательства Российской Федерации, во исполнение запроса Крымской таможни №10-22/10166 от ДАТА, не представил в срок до ДАТА (включительно), информацию по исполнению контракта от ДАТА №1, чем допустил нарушение ст.23 Федерального З</w:t>
      </w:r>
      <w:r>
        <w:t>акона «О валютном регулировании и валютном контроле» от 10.12.2003 г. №173-ФЗ и Правил представления резидентами и нерезидентами подтверждающих документов и информации при осуществлении валютных операций органами валютного контроля, утвержденных постановле</w:t>
      </w:r>
      <w:r>
        <w:t>нием Правительства РФ от 17.02.2007 года №98 (л.д.1-3);</w:t>
      </w:r>
    </w:p>
    <w:p w:rsidR="00A77B3E" w:rsidP="00836BEA">
      <w:pPr>
        <w:ind w:firstLine="720"/>
        <w:jc w:val="both"/>
      </w:pPr>
      <w:r>
        <w:t>- копией запроса Крымской таможни №10-22/10166 от ДАТА о предоставлении информации (л.д.4-5);</w:t>
      </w:r>
    </w:p>
    <w:p w:rsidR="00A77B3E" w:rsidP="00836BEA">
      <w:pPr>
        <w:ind w:firstLine="720"/>
        <w:jc w:val="both"/>
      </w:pPr>
      <w:r>
        <w:t>- уведомлением о вручении запроса Аединову А.А. (л.д.6);</w:t>
      </w:r>
    </w:p>
    <w:p w:rsidR="00A77B3E" w:rsidP="00836BEA">
      <w:pPr>
        <w:ind w:firstLine="720"/>
        <w:jc w:val="both"/>
      </w:pPr>
      <w:r>
        <w:t xml:space="preserve">- копиями служебных записок начальника отделения </w:t>
      </w:r>
      <w:r>
        <w:t>КТС от ДАТА, от ДАТА (л.д.7,9,10);</w:t>
      </w:r>
    </w:p>
    <w:p w:rsidR="00A77B3E" w:rsidP="00836BEA">
      <w:pPr>
        <w:ind w:firstLine="720"/>
        <w:jc w:val="both"/>
      </w:pPr>
      <w:r>
        <w:t>- копией служебной записки и.о. начальника учетно-регистрационного отделения от ДАТА (л.д.8).</w:t>
      </w:r>
    </w:p>
    <w:p w:rsidR="00A77B3E" w:rsidP="00836BEA">
      <w:pPr>
        <w:ind w:firstLine="720"/>
        <w:jc w:val="both"/>
      </w:pPr>
      <w:r>
        <w:t>Оценив все собранные по делу доказательства, мировой судья приходит к выводу, что факт совершения индивидуальным предпринимател</w:t>
      </w:r>
      <w:r>
        <w:t>ем – Аединовым А.А. административного правонарушения, предусмотренного ст.19.7 КоАП РФ, установлен и доказан.</w:t>
      </w:r>
    </w:p>
    <w:p w:rsidR="00A77B3E" w:rsidP="00836BEA">
      <w:pPr>
        <w:ind w:firstLine="720"/>
        <w:jc w:val="both"/>
      </w:pPr>
      <w:r>
        <w:t>За совершенное индивидуальным предпринимателем – Аединовым А.А. административное правонарушение по ст.19.7 КоАП РФ, предусмотрена административное</w:t>
      </w:r>
      <w:r>
        <w:t xml:space="preserve">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 w:rsidP="00836BEA">
      <w:pPr>
        <w:ind w:firstLine="720"/>
        <w:jc w:val="both"/>
      </w:pPr>
      <w:r>
        <w:t>Согласно ст.2.4 КоАП РФ лица,</w:t>
      </w:r>
      <w:r>
        <w:t xml:space="preserve">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836BEA">
      <w:pPr>
        <w:ind w:firstLine="720"/>
        <w:jc w:val="both"/>
      </w:pPr>
      <w:r>
        <w:t>При назначении наказа</w:t>
      </w:r>
      <w:r>
        <w:t>ния, согласно ст. 4.1 КоАП РФ мировой судья учитывает характер совершенного административного правонарушения,  обстоятельства, смягчающие и отягчающие административную ответственность.</w:t>
      </w:r>
    </w:p>
    <w:p w:rsidR="00A77B3E" w:rsidP="00836BEA">
      <w:pPr>
        <w:ind w:firstLine="720"/>
        <w:jc w:val="both"/>
      </w:pPr>
      <w:r>
        <w:t xml:space="preserve">Отягчающих и смягчающих ответственность обстоятельств, предусмотренных </w:t>
      </w:r>
      <w:r>
        <w:t>ст.ст.4.2, 4.3 Кодекса Российской Федерации об административных правонарушениях, судом не установлено.</w:t>
      </w:r>
    </w:p>
    <w:p w:rsidR="00A77B3E" w:rsidP="00836BEA">
      <w:pPr>
        <w:ind w:firstLine="720"/>
        <w:jc w:val="both"/>
      </w:pPr>
      <w:r>
        <w:t>С учетом изложенного, мировой судья считает необходимым назначить ИП Аединову А.А. наказание в виде административного штрафа в пределах санкции статьи.</w:t>
      </w:r>
    </w:p>
    <w:p w:rsidR="00A77B3E" w:rsidP="00836BEA">
      <w:pPr>
        <w:ind w:firstLine="720"/>
        <w:jc w:val="both"/>
      </w:pPr>
      <w:r>
        <w:t>Р</w:t>
      </w:r>
      <w:r>
        <w:t>уководствуясь ст.19.7, ст.ст.29.9, 29.10, 29.11, Кодекса РФ об административных правонарушениях, мировой судья,</w:t>
      </w:r>
    </w:p>
    <w:p w:rsidR="00A77B3E" w:rsidP="00F85AFE">
      <w:pPr>
        <w:jc w:val="both"/>
      </w:pPr>
      <w:r>
        <w:t xml:space="preserve">                                                           </w:t>
      </w:r>
      <w:r>
        <w:t xml:space="preserve">         ПОСТАНОВИЛ:</w:t>
      </w:r>
    </w:p>
    <w:p w:rsidR="00A77B3E" w:rsidP="00F85AFE">
      <w:pPr>
        <w:jc w:val="both"/>
      </w:pPr>
    </w:p>
    <w:p w:rsidR="00A77B3E" w:rsidP="00F85AFE">
      <w:pPr>
        <w:jc w:val="both"/>
      </w:pPr>
      <w:r>
        <w:t xml:space="preserve"> </w:t>
      </w:r>
      <w:r>
        <w:tab/>
        <w:t xml:space="preserve">Аединова Айдера Адильевича, ПАСПОРТНЫЕ ДАННЫЕ, </w:t>
      </w:r>
      <w:r>
        <w:t xml:space="preserve">гражданина Российской Федерации, индивидуального предпринимателя, признать виновным в совершении административного правонарушения, предусмотренного ст.19.7 КоАП РФ и подвергнуть </w:t>
      </w:r>
      <w:r>
        <w:t>административному наказанию в виде административного штрафа в размере 3</w:t>
      </w:r>
      <w:r>
        <w:t>00 (триста) рублей.</w:t>
      </w:r>
    </w:p>
    <w:p w:rsidR="00A77B3E" w:rsidP="00836BEA">
      <w:pPr>
        <w:ind w:firstLine="720"/>
        <w:jc w:val="both"/>
      </w:pPr>
      <w:r>
        <w:t>Реквизиты для уплаты штрафа: получатель – Межрегиональное операционное УФК (ФТС России), ИНН 7730176610, КПП 773001001, банк получателя – ОПЕРУ-1 Банка России, г.Москва, 701, № счета – 40101810800000002901, БИК – 044501002, КБК – 153116</w:t>
      </w:r>
      <w:r>
        <w:t>07000016000140, ОКТМО – 45328000, в поле 107 платежного поручения указывать – 1001000, назначение платежа:10010000, «административный штраф по постановлению по делу об АП №10010000-576/2017  в отношении ИП Аединов А.А., УИН – 15310100100000576176, постанов</w:t>
      </w:r>
      <w:r>
        <w:t>ление №5-92-528/2017 г.</w:t>
      </w:r>
    </w:p>
    <w:p w:rsidR="00A77B3E" w:rsidP="00836BEA">
      <w:pPr>
        <w:ind w:firstLine="720"/>
        <w:jc w:val="both"/>
      </w:pPr>
      <w:r>
        <w:t>Разъяснить, что согласно ч.1 ст.20.25 КоАП РФ, неуплата административного штрафа влечет наложение административного штрафа в двукратном размере суммы неуплаченного административного штрафа, но не менее одной тысячи рублей либо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 w:rsidP="00836BEA">
      <w:pPr>
        <w:ind w:firstLine="720"/>
        <w:jc w:val="both"/>
      </w:pPr>
      <w:r>
        <w:t xml:space="preserve">Разъяснить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5AF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</w:t>
      </w:r>
      <w:r>
        <w:t>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85AFE">
      <w:pPr>
        <w:jc w:val="both"/>
      </w:pPr>
    </w:p>
    <w:p w:rsidR="00A77B3E" w:rsidP="00836BE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F85AFE">
      <w:pPr>
        <w:jc w:val="both"/>
      </w:pPr>
    </w:p>
    <w:p w:rsidR="00A77B3E" w:rsidP="00F85AFE">
      <w:pPr>
        <w:jc w:val="both"/>
      </w:pPr>
    </w:p>
    <w:p w:rsidR="00A77B3E" w:rsidP="00F85AFE">
      <w:pPr>
        <w:jc w:val="both"/>
      </w:pPr>
    </w:p>
    <w:sectPr w:rsidSect="00F85A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FE"/>
    <w:rsid w:val="00836BEA"/>
    <w:rsid w:val="00A77B3E"/>
    <w:rsid w:val="00F85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648AE7-9220-4D9A-8B86-B6545CF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