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4069">
      <w:pPr>
        <w:jc w:val="both"/>
      </w:pPr>
      <w:r>
        <w:t xml:space="preserve">                                                                                                                           </w:t>
      </w:r>
      <w:r w:rsidR="00C955E6">
        <w:t>Дело №5-92-537/2018</w:t>
      </w:r>
    </w:p>
    <w:p w:rsidR="00A77B3E" w:rsidP="002C4069">
      <w:pPr>
        <w:jc w:val="both"/>
      </w:pPr>
      <w:r>
        <w:t xml:space="preserve">                                            </w:t>
      </w:r>
      <w:r w:rsidR="002C4069">
        <w:t xml:space="preserve">         </w:t>
      </w:r>
      <w:r>
        <w:t>П О С Т А Н О В Л Е Н И Е</w:t>
      </w:r>
    </w:p>
    <w:p w:rsidR="00A77B3E" w:rsidP="002C4069">
      <w:pPr>
        <w:jc w:val="both"/>
      </w:pPr>
    </w:p>
    <w:p w:rsidR="00A77B3E" w:rsidP="002C4069">
      <w:pPr>
        <w:jc w:val="both"/>
      </w:pPr>
      <w:r>
        <w:t xml:space="preserve">30 ноября 2018 года                                             </w:t>
      </w:r>
      <w:r w:rsidR="002C4069">
        <w:t xml:space="preserve">                  </w:t>
      </w:r>
      <w:r>
        <w:t>пгт</w:t>
      </w:r>
      <w:r>
        <w:t>. Черноморское Республика Крым</w:t>
      </w:r>
    </w:p>
    <w:p w:rsidR="00A77B3E" w:rsidP="002C4069">
      <w:pPr>
        <w:jc w:val="both"/>
      </w:pPr>
    </w:p>
    <w:p w:rsidR="00A77B3E" w:rsidP="002C4069">
      <w:pPr>
        <w:ind w:firstLine="720"/>
        <w:jc w:val="both"/>
      </w:pPr>
      <w:r>
        <w:t xml:space="preserve">Мировой судья судебного участка №92 Черноморского судебного </w:t>
      </w:r>
      <w:r>
        <w:t xml:space="preserve">района Республики Крым Байбарза О.В., рассмотрев в открытом судебном заседании дело об административном правонарушении в отношении индивидуального предпринимателя Дедок Андрея Борисовича, ПАСПОРТНЫЕ ДАННЫЕ, </w:t>
      </w:r>
      <w:r>
        <w:t>гражданина Российской Федерации, зарегистри</w:t>
      </w:r>
      <w:r>
        <w:t>рованного и проживающего по адресу: АДРЕС,</w:t>
      </w:r>
    </w:p>
    <w:p w:rsidR="00A77B3E" w:rsidP="002C4069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ч.12 ст.19.5 КоАП РФ,</w:t>
      </w:r>
    </w:p>
    <w:p w:rsidR="00A77B3E" w:rsidP="002C4069">
      <w:pPr>
        <w:jc w:val="both"/>
      </w:pPr>
      <w:r>
        <w:t xml:space="preserve">                                                              </w:t>
      </w:r>
      <w:r w:rsidR="00C955E6">
        <w:t>У С Т А Н О В И Л:</w:t>
      </w:r>
    </w:p>
    <w:p w:rsidR="00A77B3E" w:rsidP="002C4069">
      <w:pPr>
        <w:jc w:val="both"/>
      </w:pPr>
    </w:p>
    <w:p w:rsidR="00A77B3E" w:rsidP="002C4069">
      <w:pPr>
        <w:jc w:val="both"/>
      </w:pPr>
      <w:r>
        <w:tab/>
        <w:t>ДАТА ОНД по Черноморскому району УНД и ПР ГУ МЧС России по Республике Крым составлен протокол об админис</w:t>
      </w:r>
      <w:r>
        <w:t>тративном правонарушении в отношении индивидуального предпринимателя Дедок А.Б., который находясь по адресу: АДРЕС, в нарушение законодательства Российской Федерации,  не выполнил в установленный срок законное предписание органа, осуществляющего федеральны</w:t>
      </w:r>
      <w:r>
        <w:t>й государственный пожарный надзор, при следующих обстоятельствах:</w:t>
      </w:r>
    </w:p>
    <w:p w:rsidR="00A77B3E" w:rsidP="002C4069">
      <w:pPr>
        <w:jc w:val="both"/>
      </w:pPr>
      <w:r>
        <w:tab/>
        <w:t xml:space="preserve">По результатам проведенной ДАТА с </w:t>
      </w:r>
      <w:r w:rsidR="002C4069">
        <w:t>ВРЕМЯ</w:t>
      </w:r>
      <w:r>
        <w:t xml:space="preserve"> час. до </w:t>
      </w:r>
      <w:r w:rsidR="002C4069">
        <w:t>ВРЕМЯ</w:t>
      </w:r>
      <w:r>
        <w:t xml:space="preserve"> час. внеплановой выездной проверки объекта - кафе «Крепость», расположенного по адресу: Республика Крым, Черноморский район, </w:t>
      </w:r>
      <w:r>
        <w:t>пгт.Черном</w:t>
      </w:r>
      <w:r>
        <w:t>орское</w:t>
      </w:r>
      <w:r>
        <w:t xml:space="preserve">, </w:t>
      </w:r>
      <w:r>
        <w:t>ул.Спортивная</w:t>
      </w:r>
      <w:r>
        <w:t>, д.18-а, принадлежащего на праве долевой собственности ИП Дедок А.Б., установлен факт частичного невыполнения требований предписания ОНД по Черноморскому району УНД и ПР ГУ МЧС России по Республики Крым №19/1/1 от ДАТА</w:t>
      </w:r>
      <w:r w:rsidR="00F65C42">
        <w:t>.</w:t>
      </w:r>
      <w:r>
        <w:t xml:space="preserve"> В ходе указанно</w:t>
      </w:r>
      <w:r>
        <w:t>й проверки были выявлены следующие нарушения требований пожарной безопасности:</w:t>
      </w:r>
    </w:p>
    <w:p w:rsidR="00A77B3E" w:rsidP="00F65C42">
      <w:pPr>
        <w:ind w:firstLine="720"/>
        <w:jc w:val="both"/>
      </w:pPr>
      <w:r>
        <w:t>п.1 - не проведен монтаж и наладка автоматической пожарной сигнализации и системы оповещения и управления эвакуации при пожаре с дублированием сигналов срабатывания системы на п</w:t>
      </w:r>
      <w:r>
        <w:t>ульт подразделения пожарной охраны (Табл.А1 Свод правил. Системы противопожарной защиты. Установки пожарной сигнализации и пожаротушения автоматические. Нормы и правила проектирования СП 5.13130.20094; ст.83 123-ФЗ от 22.07.2008 г. «технический регламент о</w:t>
      </w:r>
      <w:r>
        <w:t xml:space="preserve"> требованиях пожарной безопасности» (в редакции от 02.07.2013 г.);</w:t>
      </w:r>
    </w:p>
    <w:p w:rsidR="00A77B3E" w:rsidP="00F65C42">
      <w:pPr>
        <w:ind w:firstLine="720"/>
        <w:jc w:val="both"/>
      </w:pPr>
      <w:r>
        <w:t>п.2 - руководитель не провел и не обеспечил устранение нарушений огнезащитных покрытий конструкции, горючих отделочных материалов в домиках для персонала (п.21 Правил противопожарного режим</w:t>
      </w:r>
      <w:r>
        <w:t>а в Российской Федерации, утвержденных Постановлением Правительства РФ от 25.04.2012 г. №390);</w:t>
      </w:r>
    </w:p>
    <w:p w:rsidR="00A77B3E" w:rsidP="00F65C42">
      <w:pPr>
        <w:ind w:firstLine="720"/>
        <w:jc w:val="both"/>
      </w:pPr>
      <w:r>
        <w:t>п.4 - со второго этажа кафе отсутствует второй эвакуационный выход (п.4.2.3 СП1.13130.2009 СПЗ «Эвакуационные пути и выходы»);</w:t>
      </w:r>
    </w:p>
    <w:p w:rsidR="00A77B3E" w:rsidP="00F65C42">
      <w:pPr>
        <w:ind w:firstLine="720"/>
        <w:jc w:val="both"/>
      </w:pPr>
      <w:r>
        <w:t>п.5 - на фасаде здания не установл</w:t>
      </w:r>
      <w:r>
        <w:t xml:space="preserve">ен указатель местонахождения ближайших источников наружного противопожарного водоснабжения с четко нанесенными цифрами расстояния до их месторасположения, выполненных с использованием светоотражающих покрытий согласно ГОСТ Р 12.4.026-2001 (требования п.55 </w:t>
      </w:r>
      <w:r>
        <w:t>«Правил», п.8.6, п.9.9 СП 8.13130.2009, ГОСТ Р 12.4.026-2001);</w:t>
      </w:r>
    </w:p>
    <w:p w:rsidR="00A77B3E" w:rsidP="00F65C42">
      <w:pPr>
        <w:ind w:firstLine="720"/>
        <w:jc w:val="both"/>
      </w:pPr>
      <w:r>
        <w:t>п.10 - в объеме служебной лестницы на первом этаже допущено размещение отопительного оборудования (п.36(б) «Правил»).</w:t>
      </w:r>
    </w:p>
    <w:p w:rsidR="00A77B3E" w:rsidP="00F65C42">
      <w:pPr>
        <w:ind w:firstLine="720"/>
        <w:jc w:val="both"/>
      </w:pPr>
      <w:r>
        <w:t>Срок исполнения вышеуказанных пунктов предписания №19/1/1 от ДАТА был устан</w:t>
      </w:r>
      <w:r>
        <w:t>овлен до ДАТА</w:t>
      </w:r>
      <w:r w:rsidR="00F65C42">
        <w:t>.</w:t>
      </w:r>
    </w:p>
    <w:p w:rsidR="00A77B3E" w:rsidP="00F65C42">
      <w:pPr>
        <w:ind w:firstLine="720"/>
        <w:jc w:val="both"/>
      </w:pPr>
      <w:r>
        <w:t>Индивидуальный предприниматель – Дедок А.Б. является должностным лицом, ответственным за пожарную безопасность на объекте.</w:t>
      </w:r>
    </w:p>
    <w:p w:rsidR="00A77B3E" w:rsidP="002C4069">
      <w:pPr>
        <w:jc w:val="both"/>
      </w:pPr>
      <w:r>
        <w:t xml:space="preserve"> </w:t>
      </w:r>
      <w:r>
        <w:tab/>
        <w:t xml:space="preserve">Таким образом, ИП Дедок А.Б. совершил административное правонарушение, ответственность за которое предусмотрена ч.12 </w:t>
      </w:r>
      <w:r>
        <w:t>ст.19.5 КоАП РФ.</w:t>
      </w:r>
    </w:p>
    <w:p w:rsidR="00A77B3E" w:rsidP="00F65C42">
      <w:pPr>
        <w:ind w:firstLine="720"/>
        <w:jc w:val="both"/>
      </w:pPr>
      <w:r>
        <w:t>В судебном заседании лицо, привлекаемое к административной ответственности Дедок А.Б., вину признал, в содеянном раскаялся.</w:t>
      </w:r>
    </w:p>
    <w:p w:rsidR="00A77B3E" w:rsidP="00F65C42">
      <w:pPr>
        <w:ind w:firstLine="720"/>
        <w:jc w:val="both"/>
      </w:pPr>
      <w:r>
        <w:t>З</w:t>
      </w:r>
      <w:r>
        <w:t>аслушав лицо, привлекаемое к административной ответственности, исследовав представленные материалы в их совокупнос</w:t>
      </w:r>
      <w:r>
        <w:t>ти и дав им оценку, мировой судья приходит к следующему выводу.</w:t>
      </w:r>
    </w:p>
    <w:p w:rsidR="00A77B3E" w:rsidP="00F65C42">
      <w:pPr>
        <w:ind w:firstLine="720"/>
        <w:jc w:val="both"/>
      </w:pPr>
      <w:r>
        <w:t>В судебном заседании установлено, что ДАТА в ходе проведения внеплановой выездной проверки кафе «Крепость», принадлежащего на праве собственности ИП Дедок А.Б., были выявлены факты невыполнени</w:t>
      </w:r>
      <w:r>
        <w:t xml:space="preserve">я ответственным лицом – Дедок А.Б., в полном объеме предписания по устранению нарушений обязательных требований пожарной безопасности №19/1/1 от ДАТА. </w:t>
      </w:r>
    </w:p>
    <w:p w:rsidR="00A77B3E" w:rsidP="00F65C42">
      <w:pPr>
        <w:ind w:firstLine="720"/>
        <w:jc w:val="both"/>
      </w:pPr>
      <w:r>
        <w:t>По факту выявленных нарушений в отношении ИП Дедок А.Б. составлен протокол об административном правонару</w:t>
      </w:r>
      <w:r>
        <w:t>шении, предусмотренном по ч.12 ст.19.5 КоАП РФ.</w:t>
      </w:r>
    </w:p>
    <w:p w:rsidR="00A77B3E" w:rsidP="00F65C42">
      <w:pPr>
        <w:ind w:firstLine="720"/>
        <w:jc w:val="both"/>
      </w:pPr>
      <w:r>
        <w:t>Давая оценку представленным суду доказательствам, мировой судья исходит из следующего:</w:t>
      </w:r>
    </w:p>
    <w:p w:rsidR="00A77B3E" w:rsidP="00F65C42">
      <w:pPr>
        <w:ind w:firstLine="720"/>
        <w:jc w:val="both"/>
      </w:pPr>
      <w:r>
        <w:t xml:space="preserve">Часть 12 ст.19.5 КоАП РФ предусматривает административную ответственность за невыполнение в установленный срок законного </w:t>
      </w:r>
      <w:r>
        <w:t>предписания органа, осуществляющего государственный пожарный надзор, и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</w:t>
      </w:r>
      <w:r>
        <w:t>иц - от семидесяти тысяч до восьмидесяти тысяч рублей.</w:t>
      </w:r>
    </w:p>
    <w:p w:rsidR="00A77B3E" w:rsidP="00F65C42">
      <w:pPr>
        <w:ind w:firstLine="720"/>
        <w:jc w:val="both"/>
      </w:pPr>
      <w:r>
        <w:t>Оценивая изложенные выше обстоятельства и нормы Закона, суд считает, что действия ИП Дедок А.Б. правильно квалифицированы по ч. 12 ст. 19.5 КоАП РФ - как невыполнение в установленный срок законного пре</w:t>
      </w:r>
      <w:r>
        <w:t xml:space="preserve">дписания органа, осуществляющего государственный пожарный надзор. </w:t>
      </w:r>
    </w:p>
    <w:p w:rsidR="00A77B3E" w:rsidP="00F65C42">
      <w:pPr>
        <w:ind w:firstLine="720"/>
        <w:jc w:val="both"/>
      </w:pPr>
      <w:r>
        <w:t>Факт совершения ИП Дедок А.Б. административного правонарушения подтверждается:</w:t>
      </w:r>
    </w:p>
    <w:p w:rsidR="00A77B3E" w:rsidP="00F65C42">
      <w:pPr>
        <w:ind w:firstLine="720"/>
        <w:jc w:val="both"/>
      </w:pPr>
      <w:r>
        <w:t>- протоколом об административном правонарушении №20/2018/46 от ДАТА, из которого следует, что протокол ИП Дедо</w:t>
      </w:r>
      <w:r>
        <w:t>к А.Б. получил, ознакомился, замечаний не представил, в объяснении указал, что с протоколом согласен, вину признает (л.д.3-4);</w:t>
      </w:r>
    </w:p>
    <w:p w:rsidR="00A77B3E" w:rsidP="00F65C42">
      <w:pPr>
        <w:ind w:firstLine="720"/>
        <w:jc w:val="both"/>
      </w:pPr>
      <w:r>
        <w:t>- копией акта проверки №71 от ДАТА, из которого следует, что предписание в полном объеме не исполнено (л.д.5);</w:t>
      </w:r>
    </w:p>
    <w:p w:rsidR="00A77B3E" w:rsidP="00F65C42">
      <w:pPr>
        <w:ind w:firstLine="720"/>
        <w:jc w:val="both"/>
      </w:pPr>
      <w:r>
        <w:t xml:space="preserve">- копией </w:t>
      </w:r>
      <w:r>
        <w:t>предписания об устранении нарушений требований пожарной безопасности №19/1/1 от ДАТА, в котором указаны выявленные нарушения правил пожарной безопасности и установлен срок их устранения (л.д.6-7);</w:t>
      </w:r>
    </w:p>
    <w:p w:rsidR="00A77B3E" w:rsidP="00F65C42">
      <w:pPr>
        <w:ind w:firstLine="720"/>
        <w:jc w:val="both"/>
      </w:pPr>
      <w:r>
        <w:t>- выпиской из единого государственного реестра индивидуальн</w:t>
      </w:r>
      <w:r>
        <w:t>ых предпринимателей (л.д.9-12);</w:t>
      </w:r>
    </w:p>
    <w:p w:rsidR="00A77B3E" w:rsidP="00F65C42">
      <w:pPr>
        <w:ind w:firstLine="720"/>
        <w:jc w:val="both"/>
      </w:pPr>
      <w:r>
        <w:t>- копией свидетельства о государственной регистрации права от 26.03.2015 г., о принадлежности Дедок А.Б. на праве общей долевой собственности кафе, расположенного по адресу: Республика Крым. АДРЕС (л.д.13).</w:t>
      </w:r>
    </w:p>
    <w:p w:rsidR="00A77B3E" w:rsidP="002C4069">
      <w:pPr>
        <w:jc w:val="both"/>
      </w:pPr>
      <w:r>
        <w:t xml:space="preserve">          Оценив </w:t>
      </w:r>
      <w:r>
        <w:t>представленные суду доказательства и дав им оценку в соответствие со ст.26.11 КоАП РФ, мировой судья приходит к выводу, что они добыты в соответствии с требованиями закона, составлены уполномоченным должностным лицом, являются допустимыми и достоверными, а</w:t>
      </w:r>
      <w:r>
        <w:t xml:space="preserve"> в совокупности достаточными для признания ИП Дедок А.Б. виновным в совершении правонарушения, предусмотренного ч.12 ст.19.5 КоАП РФ. Оснований для переквалификации его действий судья не усматривает.</w:t>
      </w:r>
    </w:p>
    <w:p w:rsidR="00A77B3E" w:rsidP="00F65C42">
      <w:pPr>
        <w:ind w:firstLine="720"/>
        <w:jc w:val="both"/>
      </w:pPr>
      <w:r>
        <w:t>Объективной стороной административного правонарушения, п</w:t>
      </w:r>
      <w:r>
        <w:t xml:space="preserve">редусмотренного ч. 12 </w:t>
      </w:r>
      <w:r>
        <w:t>ст. 19.5 КоАП РФ является виновное бездействие лица, в отношении которого ведется производство по делу об административном правонарушении, то есть не совершение активных действий, направленных на выполнение предписания. В случае совер</w:t>
      </w:r>
      <w:r>
        <w:t xml:space="preserve">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 (п. 14 </w:t>
      </w:r>
      <w:r>
        <w:t>Пост</w:t>
      </w:r>
      <w:r>
        <w:t xml:space="preserve">ановление Пленума Верховного Суда РФ от 24 марта 2005 г. N 5 "О некоторых </w:t>
      </w:r>
      <w:r>
        <w:t xml:space="preserve">вопросах, возникающих у судов при применении Кодекса Российской Федерации об административных правонарушениях").  </w:t>
      </w:r>
    </w:p>
    <w:p w:rsidR="00A77B3E" w:rsidP="00C955E6">
      <w:pPr>
        <w:ind w:firstLine="720"/>
        <w:jc w:val="both"/>
      </w:pPr>
      <w:r>
        <w:t>Законность предписания означает то, что оно выдано тем органом (дол</w:t>
      </w:r>
      <w:r>
        <w:t xml:space="preserve">жностным лицом) в компетенцию которого входит осуществление государственного надзора и в установленном законом порядке, не ущемляющем права поднадзорных субъектов. </w:t>
      </w:r>
    </w:p>
    <w:p w:rsidR="00A77B3E" w:rsidP="00C955E6">
      <w:pPr>
        <w:ind w:firstLine="720"/>
        <w:jc w:val="both"/>
      </w:pPr>
      <w:r>
        <w:t>Должностные лица обязаны неукоснительно исполнять возложенные на них законом обязанности, с</w:t>
      </w:r>
      <w:r>
        <w:t>вязанные со сферой их деятельности, выполнять адресованные им предписания органов государственного надзора (контроль).</w:t>
      </w:r>
    </w:p>
    <w:p w:rsidR="00A77B3E" w:rsidP="00C955E6">
      <w:pPr>
        <w:ind w:firstLine="720"/>
        <w:jc w:val="both"/>
      </w:pPr>
      <w:r>
        <w:t xml:space="preserve">В соответствии со ст. 2.4. КоАП РФ должностное лицо подлежит административной </w:t>
      </w:r>
      <w:r>
        <w:t>ответственности только в случае совершения им административ</w:t>
      </w:r>
      <w:r>
        <w:t xml:space="preserve">ного правонарушения в связи с неисполнением либо ненадлежащим исполнением своих служебных обязанностей. </w:t>
      </w:r>
      <w:r>
        <w:t>Индивидуальные предприниматели приравнены по ответственности к должностным лицам.</w:t>
      </w:r>
    </w:p>
    <w:p w:rsidR="00A77B3E" w:rsidP="00C955E6">
      <w:pPr>
        <w:ind w:firstLine="720"/>
        <w:jc w:val="both"/>
      </w:pPr>
      <w:r>
        <w:t>В соответствии со ст. 37 ФЗ № 69-ФЗ от 21 декабря 1994 года «О пожарно</w:t>
      </w:r>
      <w:r>
        <w:t xml:space="preserve">й безопасности»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A77B3E" w:rsidP="00C955E6">
      <w:pPr>
        <w:ind w:firstLine="720"/>
        <w:jc w:val="both"/>
      </w:pPr>
      <w:r>
        <w:t>Доказательств уважительности причины неисполнения предписания ИП Дедок</w:t>
      </w:r>
      <w:r>
        <w:t xml:space="preserve"> А.Б. суду не представлено.</w:t>
      </w:r>
    </w:p>
    <w:p w:rsidR="00A77B3E" w:rsidP="00C955E6">
      <w:pPr>
        <w:ind w:firstLine="720"/>
        <w:jc w:val="both"/>
      </w:pPr>
      <w:r>
        <w:t>При определении срока давности привлечения к административной ответственности, суд не может согласиться с датой совершения правонарушения, указанной должностным лицом в протоколе об административном правонарушении, а именно ДАТА</w:t>
      </w:r>
      <w:r>
        <w:t>, по следующим основаниям:</w:t>
      </w:r>
    </w:p>
    <w:p w:rsidR="00A77B3E" w:rsidP="00C955E6">
      <w:pPr>
        <w:ind w:firstLine="720"/>
        <w:jc w:val="both"/>
      </w:pPr>
      <w:r>
        <w:t>Согласно п. 14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невыполнен</w:t>
      </w:r>
      <w:r>
        <w:t>ие предусмотренной правовыми актами обязанности к установленному сроку, свидетельствует о том, что административное правонарушение не является длящимся. Срок давности привлечения к административной ответственности за правонарушение, в отношении которого пр</w:t>
      </w:r>
      <w:r>
        <w:t>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C955E6">
      <w:pPr>
        <w:ind w:firstLine="720"/>
        <w:jc w:val="both"/>
      </w:pPr>
      <w:r>
        <w:t>Кодексом РФ об административных правонарушениях предусмотрена возможность привлечения к административной ответственности</w:t>
      </w:r>
      <w:r>
        <w:t xml:space="preserve"> только за оконченное правонарушение.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 </w:t>
      </w:r>
      <w:r>
        <w:t>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наступления этого срока. Правонарушение, предусмотренное ч.12 ст.19.5 КоАП РФ, считается оконченным на</w:t>
      </w:r>
      <w:r>
        <w:t xml:space="preserve"> следующий день после истечения срока, к которому должно быть выполнено предписание органа, должностного лица, осуществляющего государственный контроль (надзор).</w:t>
      </w:r>
    </w:p>
    <w:p w:rsidR="00A77B3E" w:rsidP="00C955E6">
      <w:pPr>
        <w:ind w:firstLine="720"/>
        <w:jc w:val="both"/>
      </w:pPr>
      <w:r>
        <w:t>Срок исполнения предписания №19/1/1 от ДАТА был установлен до ДАТА, таким образом датой соверш</w:t>
      </w:r>
      <w:r>
        <w:t>ения административного правонарушения в данном случае следует считать –</w:t>
      </w:r>
      <w:r>
        <w:t xml:space="preserve"> ДАТА.</w:t>
      </w:r>
    </w:p>
    <w:p w:rsidR="00A77B3E" w:rsidP="00C955E6">
      <w:pPr>
        <w:ind w:firstLine="720"/>
        <w:jc w:val="both"/>
      </w:pPr>
      <w:r>
        <w:t>К обстоятельствам, смягчающим административную ответственность, в соответствии со ст.4.2 КоАП РФ, мировой судья относит раскаяние лица, привлекаемого к административной ответствен</w:t>
      </w:r>
      <w:r>
        <w:t>ности.</w:t>
      </w:r>
    </w:p>
    <w:p w:rsidR="00A77B3E" w:rsidP="00C955E6">
      <w:pPr>
        <w:ind w:firstLine="720"/>
        <w:jc w:val="both"/>
      </w:pPr>
      <w:r>
        <w:t>Обстоятельств, отягчающих административную ответственность, в соответствии со ст. 4.3 КоАП РФ, судом не установлено.</w:t>
      </w:r>
    </w:p>
    <w:p w:rsidR="00A77B3E" w:rsidP="00C955E6">
      <w:pPr>
        <w:ind w:firstLine="720"/>
        <w:jc w:val="both"/>
      </w:pPr>
      <w:r>
        <w:t>При назначении административного наказания, учитывая характер правонарушения, данные о лице, привлекаемом к ответственности, который</w:t>
      </w:r>
      <w:r>
        <w:t xml:space="preserve"> ранее не привлекался к административной ответственности, обстоятельства совершения правонарушения, мировой судья считает необходимым назначить минимальное административное наказание, в пределах санкции ч. 12 ст.19.5 КоАП РФ.</w:t>
      </w:r>
    </w:p>
    <w:p w:rsidR="00A77B3E" w:rsidP="00C955E6">
      <w:pPr>
        <w:ind w:firstLine="720"/>
        <w:jc w:val="both"/>
      </w:pPr>
      <w:r>
        <w:t>На основании ч.12 ст.19.5 Коде</w:t>
      </w:r>
      <w:r>
        <w:t>кса об административных правонарушениях Российской Федерации, и руководствуясь ст.ст.29.9-29.11 КоАП РФ, мировой судья,</w:t>
      </w:r>
    </w:p>
    <w:p w:rsidR="00C955E6" w:rsidP="00C955E6">
      <w:pPr>
        <w:ind w:firstLine="720"/>
        <w:jc w:val="both"/>
      </w:pPr>
    </w:p>
    <w:p w:rsidR="00A77B3E" w:rsidP="002C4069">
      <w:pPr>
        <w:jc w:val="both"/>
      </w:pPr>
      <w:r>
        <w:t xml:space="preserve">                                                                </w:t>
      </w:r>
      <w:r>
        <w:t>ПОСТАНОВИЛ:</w:t>
      </w:r>
    </w:p>
    <w:p w:rsidR="00A77B3E" w:rsidP="002C4069">
      <w:pPr>
        <w:jc w:val="both"/>
      </w:pPr>
    </w:p>
    <w:p w:rsidR="00A77B3E" w:rsidP="002C4069">
      <w:pPr>
        <w:jc w:val="both"/>
      </w:pPr>
      <w:r>
        <w:t xml:space="preserve"> </w:t>
      </w:r>
      <w:r>
        <w:tab/>
        <w:t xml:space="preserve">Признать индивидуального предпринимателя Дедок Андрея Борисовича, ПАСПОРТНЫЕ ДАННЫЕ, </w:t>
      </w:r>
      <w:r>
        <w:t>гражданина Российской Федер</w:t>
      </w:r>
      <w:r>
        <w:t>ации, виновным в совершении административного правонарушения, предусмотренного ч.12 ст.19.5 КоАП РФ и подвергнуть административному наказанию в виде административного штрафа в размере 3 000 (три тысячи) рублей.</w:t>
      </w:r>
    </w:p>
    <w:p w:rsidR="00A77B3E" w:rsidP="00C955E6">
      <w:pPr>
        <w:ind w:firstLine="720"/>
        <w:jc w:val="both"/>
      </w:pPr>
      <w:r>
        <w:t>Реквизиты для уплаты штрафа: УФК по Республик</w:t>
      </w:r>
      <w:r>
        <w:t xml:space="preserve">е Крым (ГУ МЧС России по Республике Крым) в Отделении Республика Крым </w:t>
      </w:r>
      <w:r>
        <w:t>г.Симферополь</w:t>
      </w:r>
      <w:r>
        <w:t>, р/счет №40101810335100010001, БИК 043510001, КБК 17711607000016000140; ИНН 7702835821; КПП 910201001; наименование платежа: оплата административного штрафа согласно постан</w:t>
      </w:r>
      <w:r>
        <w:t>овлению №5-92-537/2018.</w:t>
      </w:r>
    </w:p>
    <w:p w:rsidR="00A77B3E" w:rsidP="00C955E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4069">
      <w:pPr>
        <w:jc w:val="both"/>
      </w:pPr>
      <w:r>
        <w:t xml:space="preserve"> </w:t>
      </w:r>
      <w:r>
        <w:tab/>
        <w:t>Постановление может быть обжаловано в Черноморский районный суд Республики Крым через судебный участок №92 Черноморс</w:t>
      </w:r>
      <w:r>
        <w:t>кого районного района Республики Крым в течение 10 суток со дня вручения или получения копии постановления.</w:t>
      </w:r>
    </w:p>
    <w:p w:rsidR="00A77B3E" w:rsidP="002C4069">
      <w:pPr>
        <w:jc w:val="both"/>
      </w:pPr>
    </w:p>
    <w:p w:rsidR="00A77B3E" w:rsidP="00C955E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2C4069">
      <w:pPr>
        <w:jc w:val="both"/>
      </w:pPr>
    </w:p>
    <w:sectPr w:rsidSect="002C406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69"/>
    <w:rsid w:val="002C4069"/>
    <w:rsid w:val="00A77B3E"/>
    <w:rsid w:val="00C955E6"/>
    <w:rsid w:val="00F65C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00AFD4-E6B8-4A74-ADB9-2BF925B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