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413169">
      <w:pPr>
        <w:jc w:val="right"/>
      </w:pPr>
      <w:r>
        <w:t>Дело № 5-3/93/2019</w:t>
      </w:r>
    </w:p>
    <w:p w:rsidR="00A77B3E"/>
    <w:p w:rsidR="00A77B3E" w:rsidP="00413169">
      <w:pPr>
        <w:jc w:val="center"/>
      </w:pPr>
      <w:r>
        <w:t>П О С Т А Н О В Л Е Н И Е</w:t>
      </w:r>
    </w:p>
    <w:p w:rsidR="00A77B3E"/>
    <w:p w:rsidR="00A77B3E" w:rsidP="00413169">
      <w:pPr>
        <w:jc w:val="both"/>
      </w:pPr>
      <w:r>
        <w:t xml:space="preserve">10 января 2019 года                                                            </w:t>
      </w:r>
      <w:r>
        <w:t>пгт</w:t>
      </w:r>
      <w:r>
        <w:t>. Черноморское</w:t>
      </w:r>
    </w:p>
    <w:p w:rsidR="00A77B3E" w:rsidP="00413169">
      <w:pPr>
        <w:jc w:val="both"/>
      </w:pPr>
    </w:p>
    <w:p w:rsidR="00A77B3E" w:rsidP="00413169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</w:t>
      </w:r>
      <w:r>
        <w:t xml:space="preserve"> отношении бухгалтера </w:t>
      </w:r>
      <w:r>
        <w:t xml:space="preserve">наименование организации </w:t>
      </w:r>
      <w:r>
        <w:t xml:space="preserve">– </w:t>
      </w:r>
      <w:r>
        <w:t>Гатажаевой</w:t>
      </w:r>
      <w:r>
        <w:t xml:space="preserve"> К.М., паспортные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413169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413169">
      <w:pPr>
        <w:jc w:val="both"/>
      </w:pPr>
    </w:p>
    <w:p w:rsidR="00A77B3E" w:rsidP="00413169">
      <w:pPr>
        <w:jc w:val="center"/>
      </w:pPr>
      <w:r>
        <w:t>У С Т А Н О В И Л:</w:t>
      </w:r>
    </w:p>
    <w:p w:rsidR="00A77B3E" w:rsidP="00413169">
      <w:pPr>
        <w:jc w:val="both"/>
      </w:pPr>
    </w:p>
    <w:p w:rsidR="00A77B3E" w:rsidP="00413169">
      <w:pPr>
        <w:jc w:val="both"/>
      </w:pPr>
      <w:r>
        <w:t xml:space="preserve"> </w:t>
      </w:r>
      <w:r>
        <w:tab/>
      </w:r>
      <w:r>
        <w:t>дата по адресу: адрес, бухгалтером наименовании организации</w:t>
      </w:r>
      <w:r>
        <w:t xml:space="preserve"> </w:t>
      </w:r>
      <w:r>
        <w:t>Гатажаевой</w:t>
      </w:r>
      <w:r>
        <w:t xml:space="preserve"> К.М.</w:t>
      </w:r>
      <w:r>
        <w:t>, совершенно нарушение п. 7 ст. 431 НК РФ, законодательст</w:t>
      </w:r>
      <w:r>
        <w:t xml:space="preserve">ва о налогах и сборах, в части непредставления в установленный срок расчета по страховым взносам за 12 месяцев дата, в срок не позднее дата,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</w:t>
      </w:r>
      <w:r>
        <w:t>х и сборах</w:t>
      </w:r>
      <w:r>
        <w:t xml:space="preserve"> </w:t>
      </w:r>
      <w:r>
        <w:t>сроков</w:t>
      </w:r>
      <w:r>
        <w:t xml:space="preserve"> представления налоговой декларации (расчета по страховым взносам) в налоговый орган по месту учета.</w:t>
      </w:r>
    </w:p>
    <w:p w:rsidR="00A77B3E" w:rsidP="00413169">
      <w:pPr>
        <w:jc w:val="both"/>
      </w:pPr>
      <w:r>
        <w:tab/>
        <w:t>Согласно п. 7 ст. 431 НК РФ плательщики обязаны представить расчет по страховым взносам не позднее 30-го числа месяца, следующего за расч</w:t>
      </w:r>
      <w:r>
        <w:t>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</w:t>
      </w:r>
      <w:r>
        <w:t xml:space="preserve">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413169">
      <w:pPr>
        <w:jc w:val="both"/>
      </w:pPr>
      <w:r>
        <w:tab/>
        <w:t>Плательщики предоставляют расчет по стра</w:t>
      </w:r>
      <w:r>
        <w:t>ховым взносам определенному Приказом Федеральной налоговой службы от 10 октября 2016 года № ММВ-7-11/551@ «Об утверждении формы расчета по страховым взносам, порядка его заполнения, а также формата представления расчета по страховым взносам, порядка его за</w:t>
      </w:r>
      <w:r>
        <w:t>полнения, а также формата представления расчета по страховым взносам в электронной форме».</w:t>
      </w:r>
    </w:p>
    <w:p w:rsidR="00A77B3E" w:rsidP="00413169">
      <w:pPr>
        <w:jc w:val="both"/>
      </w:pPr>
      <w:r>
        <w:tab/>
        <w:t xml:space="preserve">Фактически расчет по страховым взносам бухгалтером </w:t>
      </w:r>
      <w:r>
        <w:t xml:space="preserve">наименование организации </w:t>
      </w:r>
      <w:r>
        <w:t>Гатагажевой</w:t>
      </w:r>
      <w:r>
        <w:t xml:space="preserve"> К.</w:t>
      </w:r>
      <w:r>
        <w:t>М.</w:t>
      </w:r>
      <w:r>
        <w:t xml:space="preserve"> представлен с нарушением сроков представления – дата,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A77B3E" w:rsidP="00413169">
      <w:pPr>
        <w:ind w:firstLine="720"/>
        <w:jc w:val="both"/>
      </w:pPr>
      <w:r>
        <w:t>В судебно</w:t>
      </w:r>
      <w:r>
        <w:t>м заседании бухгалтер наименовании организации</w:t>
      </w:r>
      <w:r>
        <w:t xml:space="preserve"> </w:t>
      </w:r>
      <w:r>
        <w:t>Гатагажева</w:t>
      </w:r>
      <w:r>
        <w:t xml:space="preserve"> К.М.</w:t>
      </w:r>
      <w:r>
        <w:t xml:space="preserve"> вину в совершении административного правонарушения признала в полном объеме, в содеянном раскаялась. </w:t>
      </w:r>
    </w:p>
    <w:p w:rsidR="00A77B3E" w:rsidP="00413169">
      <w:pPr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3169">
      <w:pPr>
        <w:jc w:val="both"/>
      </w:pPr>
      <w:r>
        <w:t xml:space="preserve">         Главой 26 </w:t>
      </w:r>
      <w:r>
        <w:t>КоАП</w:t>
      </w:r>
      <w:r>
        <w:t xml:space="preserve"> РФ предусмотре</w:t>
      </w:r>
      <w:r>
        <w:t>ны предмет доказывания, доказательства, оценка доказательств.</w:t>
      </w:r>
    </w:p>
    <w:p w:rsidR="00A77B3E" w:rsidP="00413169">
      <w:pPr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</w:t>
      </w:r>
      <w:r>
        <w:t xml:space="preserve">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13169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</w:t>
      </w:r>
      <w:r>
        <w:t xml:space="preserve">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</w:t>
      </w:r>
      <w:r>
        <w:t>заранее установленную силу.</w:t>
      </w:r>
    </w:p>
    <w:p w:rsidR="00A77B3E" w:rsidP="0041316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</w:t>
      </w:r>
      <w:r>
        <w:t>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бухгалтер наименование организации</w:t>
      </w:r>
      <w:r>
        <w:t xml:space="preserve"> </w:t>
      </w:r>
      <w:r>
        <w:t>Гатагажева</w:t>
      </w:r>
      <w:r>
        <w:t xml:space="preserve"> К.М.</w:t>
      </w:r>
    </w:p>
    <w:p w:rsidR="00A77B3E" w:rsidP="00413169">
      <w:pPr>
        <w:ind w:firstLine="720"/>
        <w:jc w:val="both"/>
      </w:pPr>
      <w:r>
        <w:t xml:space="preserve">Факт совершения </w:t>
      </w:r>
      <w:r>
        <w:t>Гатагажевой</w:t>
      </w:r>
      <w:r>
        <w:t xml:space="preserve"> К.М. административного правонарушения подтверждается:</w:t>
      </w:r>
    </w:p>
    <w:p w:rsidR="00A77B3E" w:rsidP="00413169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413169">
      <w:pPr>
        <w:jc w:val="both"/>
      </w:pPr>
      <w:r>
        <w:t>- выпиской из Единого государственного реестра юридических лиц (л.д.5-10</w:t>
      </w:r>
      <w:r>
        <w:t>);</w:t>
      </w:r>
    </w:p>
    <w:p w:rsidR="00A77B3E" w:rsidP="00413169">
      <w:pPr>
        <w:jc w:val="both"/>
      </w:pPr>
      <w:r>
        <w:t>-копией квитанции о приеме налоговой декларации (расчета) в электронном виде (л.д.11);</w:t>
      </w:r>
    </w:p>
    <w:p w:rsidR="00A77B3E" w:rsidP="00413169">
      <w:pPr>
        <w:jc w:val="both"/>
      </w:pPr>
      <w:r>
        <w:t>-подтверждением даты отправки (л.д.12);</w:t>
      </w:r>
    </w:p>
    <w:p w:rsidR="00A77B3E" w:rsidP="00413169">
      <w:pPr>
        <w:jc w:val="both"/>
      </w:pPr>
      <w:r>
        <w:t>-извещением о получении электронного документа (</w:t>
      </w:r>
      <w:r>
        <w:t>л</w:t>
      </w:r>
      <w:r>
        <w:t>.д.13).</w:t>
      </w:r>
    </w:p>
    <w:p w:rsidR="00A77B3E" w:rsidP="00413169">
      <w:pPr>
        <w:ind w:firstLine="720"/>
        <w:jc w:val="both"/>
      </w:pPr>
      <w:r>
        <w:t>Оснований не доверять, находящимся в материалах дела, доказательствам</w:t>
      </w:r>
      <w:r>
        <w:t xml:space="preserve"> у суда не имеется. </w:t>
      </w:r>
    </w:p>
    <w:p w:rsidR="00A77B3E" w:rsidP="00413169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Гатагажевой</w:t>
      </w:r>
      <w:r>
        <w:t xml:space="preserve"> К.М. в совершении правонарушения.</w:t>
      </w:r>
    </w:p>
    <w:p w:rsidR="00A77B3E" w:rsidP="00413169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413169">
      <w:pPr>
        <w:ind w:firstLine="720"/>
        <w:jc w:val="both"/>
      </w:pPr>
      <w:r>
        <w:t xml:space="preserve">За совершенное </w:t>
      </w:r>
      <w:r>
        <w:t>Гатагажевой</w:t>
      </w:r>
      <w:r>
        <w:t xml:space="preserve"> К.М. административное п</w:t>
      </w:r>
      <w:r>
        <w:t xml:space="preserve">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</w:t>
      </w:r>
      <w:r>
        <w:t>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13169">
      <w:pPr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Гатагажевой</w:t>
      </w:r>
      <w:r>
        <w:t xml:space="preserve"> К.М. в совершении админ</w:t>
      </w:r>
      <w:r>
        <w:t xml:space="preserve">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413169">
      <w:pPr>
        <w:jc w:val="both"/>
      </w:pPr>
      <w:r>
        <w:t xml:space="preserve">        С учетом изложенного, мировой судья считает возможным назначить </w:t>
      </w:r>
      <w:r>
        <w:t>Гатагажевой</w:t>
      </w:r>
      <w:r>
        <w:t xml:space="preserve"> К.М.  наказание в виде административного штрафа в пределах санкции ста</w:t>
      </w:r>
      <w:r>
        <w:t>тьи.</w:t>
      </w:r>
    </w:p>
    <w:p w:rsidR="00A77B3E" w:rsidP="00413169">
      <w:pPr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413169">
      <w:pPr>
        <w:jc w:val="both"/>
      </w:pPr>
      <w:r>
        <w:t xml:space="preserve">  </w:t>
      </w:r>
    </w:p>
    <w:p w:rsidR="00A77B3E" w:rsidP="00413169">
      <w:pPr>
        <w:jc w:val="center"/>
      </w:pPr>
      <w:r>
        <w:t>ПОСТАНОВИЛ:</w:t>
      </w:r>
    </w:p>
    <w:p w:rsidR="00A77B3E" w:rsidP="00413169">
      <w:pPr>
        <w:jc w:val="both"/>
      </w:pPr>
    </w:p>
    <w:p w:rsidR="00A77B3E" w:rsidP="00413169">
      <w:pPr>
        <w:jc w:val="both"/>
      </w:pPr>
      <w:r>
        <w:t xml:space="preserve"> </w:t>
      </w:r>
      <w:r>
        <w:tab/>
        <w:t xml:space="preserve">Должностное лицо – главного бухгалтера </w:t>
      </w:r>
      <w:r>
        <w:t xml:space="preserve">наименование организации </w:t>
      </w:r>
      <w:r>
        <w:t>Гатагажеву</w:t>
      </w:r>
      <w:r>
        <w:t xml:space="preserve"> К.М.</w:t>
      </w:r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 рублей.</w:t>
      </w:r>
    </w:p>
    <w:p w:rsidR="00A77B3E" w:rsidP="00413169">
      <w:pPr>
        <w:jc w:val="both"/>
      </w:pPr>
      <w:r>
        <w:tab/>
        <w:t xml:space="preserve">Реквизиты </w:t>
      </w:r>
      <w:r>
        <w:t xml:space="preserve">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</w:t>
      </w:r>
      <w:r>
        <w:t>спублике Крым ЦБРФ открытый УФК по РК, БИК 043510001, постановление № 5-3/93/2019.</w:t>
      </w:r>
    </w:p>
    <w:p w:rsidR="00A77B3E" w:rsidP="00413169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3169">
      <w:pPr>
        <w:ind w:firstLine="720"/>
        <w:jc w:val="both"/>
      </w:pPr>
      <w:r>
        <w:t>Квитанцию об уплате штрафа необходимо представить (н</w:t>
      </w:r>
      <w:r>
        <w:t>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13169">
      <w:pPr>
        <w:ind w:firstLine="720"/>
        <w:jc w:val="both"/>
      </w:pPr>
      <w:r>
        <w:t xml:space="preserve">Разъяснить </w:t>
      </w:r>
      <w:r>
        <w:t>Гатагажевой</w:t>
      </w:r>
      <w:r>
        <w:t xml:space="preserve"> К.М.,  ч</w:t>
      </w:r>
      <w:r>
        <w:t xml:space="preserve">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13169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</w:t>
      </w:r>
      <w:r>
        <w:t>ю, вынесшего постановление, в течение 10 суток со дня вручения или получения копии постановления.</w:t>
      </w:r>
    </w:p>
    <w:p w:rsidR="00A77B3E" w:rsidP="00413169">
      <w:pPr>
        <w:jc w:val="both"/>
      </w:pPr>
    </w:p>
    <w:p w:rsidR="00A77B3E" w:rsidP="00413169">
      <w:pPr>
        <w:jc w:val="both"/>
      </w:pPr>
    </w:p>
    <w:p w:rsidR="00A77B3E" w:rsidP="0041316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</w:t>
      </w:r>
      <w:r>
        <w:t>Солодченко И.В.</w:t>
      </w:r>
    </w:p>
    <w:p w:rsidR="00413169" w:rsidP="00413169">
      <w:pPr>
        <w:jc w:val="both"/>
      </w:pPr>
    </w:p>
    <w:p w:rsidR="00413169" w:rsidP="00413169">
      <w:pPr>
        <w:jc w:val="both"/>
      </w:pPr>
      <w:r>
        <w:t>Согласовано</w:t>
      </w:r>
    </w:p>
    <w:p w:rsidR="00413169" w:rsidP="00413169">
      <w:pPr>
        <w:jc w:val="both"/>
      </w:pPr>
    </w:p>
    <w:p w:rsidR="00413169" w:rsidP="0041316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  <w:t xml:space="preserve">  Солодченко И.В.</w:t>
      </w:r>
    </w:p>
    <w:p w:rsidR="00413169" w:rsidP="00413169">
      <w:pPr>
        <w:jc w:val="both"/>
      </w:pP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sectPr w:rsidSect="008E58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19"/>
    <w:rsid w:val="00413169"/>
    <w:rsid w:val="008E58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8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