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064B">
      <w:pPr>
        <w:jc w:val="right"/>
      </w:pPr>
      <w:r>
        <w:t>УИД 91MS0093-01-2020-000035-09</w:t>
      </w:r>
    </w:p>
    <w:p w:rsidR="00A77B3E" w:rsidP="006F064B">
      <w:pPr>
        <w:jc w:val="right"/>
      </w:pPr>
      <w:r>
        <w:t>Дело № 5-16/93/2020</w:t>
      </w:r>
    </w:p>
    <w:p w:rsidR="00A77B3E" w:rsidP="006F064B">
      <w:pPr>
        <w:jc w:val="both"/>
      </w:pPr>
    </w:p>
    <w:p w:rsidR="00A77B3E" w:rsidP="006F064B">
      <w:pPr>
        <w:jc w:val="center"/>
      </w:pPr>
      <w:r>
        <w:t>П О С Т А Н О В Л Е Н И Е</w:t>
      </w:r>
    </w:p>
    <w:p w:rsidR="00A77B3E" w:rsidP="006F064B">
      <w:pPr>
        <w:jc w:val="both"/>
      </w:pPr>
    </w:p>
    <w:p w:rsidR="00A77B3E" w:rsidP="006F064B">
      <w:pPr>
        <w:ind w:firstLine="720"/>
        <w:jc w:val="both"/>
      </w:pPr>
      <w:r>
        <w:t xml:space="preserve">03 февраля 2020 года                        </w:t>
      </w:r>
      <w:r>
        <w:tab/>
        <w:t xml:space="preserve">          </w:t>
      </w:r>
      <w:r>
        <w:t xml:space="preserve">            Республика Крым, п. Черноморское</w:t>
      </w:r>
    </w:p>
    <w:p w:rsidR="00A77B3E" w:rsidP="006F064B">
      <w:pPr>
        <w:jc w:val="both"/>
      </w:pPr>
    </w:p>
    <w:p w:rsidR="00A77B3E" w:rsidP="006F064B">
      <w:pPr>
        <w:jc w:val="both"/>
      </w:pPr>
      <w:r>
        <w:t xml:space="preserve"> </w:t>
      </w:r>
      <w:r>
        <w:tab/>
      </w:r>
      <w:r>
        <w:t xml:space="preserve">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ОРАГНИЗАЦИИ</w:t>
      </w:r>
      <w:r>
        <w:t xml:space="preserve"> Черкашиной Е.А.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6F064B">
      <w:pPr>
        <w:ind w:firstLine="720"/>
        <w:jc w:val="both"/>
      </w:pPr>
      <w:r>
        <w:t>о  привлечении административной ответственнос</w:t>
      </w:r>
      <w:r>
        <w:t>ти по ст.15.5 КоАП РФ,</w:t>
      </w:r>
    </w:p>
    <w:p w:rsidR="00A77B3E" w:rsidP="006F064B">
      <w:pPr>
        <w:jc w:val="both"/>
      </w:pPr>
    </w:p>
    <w:p w:rsidR="00A77B3E" w:rsidP="006F064B">
      <w:pPr>
        <w:jc w:val="center"/>
      </w:pPr>
      <w:r>
        <w:t>У С Т А Н О В И Л:</w:t>
      </w:r>
    </w:p>
    <w:p w:rsidR="00A77B3E" w:rsidP="006F064B">
      <w:pPr>
        <w:jc w:val="both"/>
      </w:pPr>
    </w:p>
    <w:p w:rsidR="00A77B3E" w:rsidP="006F064B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директором НАИМЕНОВАНИЕ ОРАГНИЗАЦИИ</w:t>
      </w:r>
      <w:r>
        <w:t xml:space="preserve"> Черкашиной Е.А., совершенно нарушение п.1, п.3 ст.386 Налогового кодекса Российской Федерации, в части непредставления в установленный срок н</w:t>
      </w:r>
      <w:r>
        <w:t>алоговой декларации по налогу на имущество организаций за ДАТА</w:t>
      </w:r>
      <w:r>
        <w:t>, в результате чего допущено нарушение ст.15.5 КоАП РФ, а именно: нарушение установленных законодательством о налогах и сборах сроков представления налоговой декларации (расчета по ст</w:t>
      </w:r>
      <w:r>
        <w:t>раховым взносам) в налоговый орган по месту учета.</w:t>
      </w:r>
    </w:p>
    <w:p w:rsidR="00A77B3E" w:rsidP="006F064B">
      <w:pPr>
        <w:jc w:val="both"/>
      </w:pPr>
      <w:r>
        <w:tab/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</w:t>
      </w:r>
      <w:r>
        <w:t>ории субъектов Российской Федерации Кодексом и законами субъектов Российской Федерации о налогах.</w:t>
      </w:r>
    </w:p>
    <w:p w:rsidR="00A77B3E" w:rsidP="006F064B">
      <w:pPr>
        <w:jc w:val="both"/>
      </w:pPr>
      <w:r>
        <w:tab/>
        <w:t>На территории Республики Крым налог на имущество организаций установлен и введен Налоговым кодексом и Законом Республики Крым от дата №7-ЗРК/2014 «О налоге н</w:t>
      </w:r>
      <w:r>
        <w:t>а имущество организаций», который вступил в силу с 1 января 2015 года.</w:t>
      </w:r>
    </w:p>
    <w:p w:rsidR="00A77B3E" w:rsidP="006F064B">
      <w:pPr>
        <w:jc w:val="both"/>
      </w:pPr>
      <w:r>
        <w:tab/>
        <w:t>Согласно п.1 ст.386 Налогового кодекса налогоплательщики обязаны по истечении каждого отчетного и налогового периода представлять в налоговые органы по своему местонахождению, по место</w:t>
      </w:r>
      <w:r>
        <w:t>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</w:t>
      </w:r>
      <w:r>
        <w:t xml:space="preserve">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</w:t>
      </w:r>
    </w:p>
    <w:p w:rsidR="00A77B3E" w:rsidP="006F064B">
      <w:pPr>
        <w:jc w:val="both"/>
      </w:pPr>
      <w:r>
        <w:tab/>
        <w:t>Согласно п.2 ст.379 Налогового кодекса, ст.3 Закона Республики Крым от да</w:t>
      </w:r>
      <w:r>
        <w:t>та №7-ЗРК/2014 «О налоге не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 w:rsidP="006F064B">
      <w:pPr>
        <w:jc w:val="both"/>
      </w:pPr>
      <w:r>
        <w:tab/>
        <w:t>Согласно п.2 ст.386 Налогового кодекса Налогоплательщики представ</w:t>
      </w:r>
      <w:r>
        <w:t>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6F064B">
      <w:pPr>
        <w:jc w:val="both"/>
      </w:pPr>
      <w:r>
        <w:tab/>
        <w:t>Соответственно срок представления налоговой декларации по налогу на имущество организаций за ДАТА</w:t>
      </w:r>
      <w:r>
        <w:t xml:space="preserve"> не позд</w:t>
      </w:r>
      <w:r>
        <w:t>нее ДАТА</w:t>
      </w:r>
      <w:r>
        <w:t>.</w:t>
      </w:r>
    </w:p>
    <w:p w:rsidR="00A77B3E" w:rsidP="006F064B">
      <w:pPr>
        <w:jc w:val="both"/>
      </w:pPr>
      <w:r>
        <w:tab/>
        <w:t>Фактически налоговая декларация по налогу на имущество организаций по НАИМЕНОВАНИЕ ОРАГНИЗАЦИИ</w:t>
      </w:r>
      <w:r>
        <w:t xml:space="preserve"> за ДАТА</w:t>
      </w:r>
      <w:r>
        <w:t xml:space="preserve"> представлена в Межрайонную ИФНС России №6 </w:t>
      </w:r>
      <w:r>
        <w:t>по Республике Крым в электронной форме по телекоммуникационным кагалам связи че</w:t>
      </w:r>
      <w:r>
        <w:t>рез оператора электронного документооборота с нарушением срока – ДАТА</w:t>
      </w:r>
      <w:r>
        <w:t xml:space="preserve"> (рег. НОМЕР</w:t>
      </w:r>
      <w:r>
        <w:t>).</w:t>
      </w:r>
    </w:p>
    <w:p w:rsidR="00A77B3E" w:rsidP="006F064B">
      <w:pPr>
        <w:ind w:firstLine="720"/>
        <w:jc w:val="both"/>
      </w:pPr>
      <w:r>
        <w:t>В судебном заседании Черкашина Е.А. вину признала в полном объеме, раскаялась в содеянном, при этом подтвердила обстоятельства, изложенные в протоколе об административ</w:t>
      </w:r>
      <w:r>
        <w:t>ном правонарушении.</w:t>
      </w:r>
    </w:p>
    <w:p w:rsidR="00A77B3E" w:rsidP="006F064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t>б административных правонарушениях установлена административная ответственность.</w:t>
      </w:r>
      <w:r>
        <w:tab/>
      </w:r>
    </w:p>
    <w:p w:rsidR="00A77B3E" w:rsidP="006F064B">
      <w:pPr>
        <w:jc w:val="both"/>
      </w:pPr>
      <w:r>
        <w:t xml:space="preserve">        </w:t>
      </w:r>
      <w:r>
        <w:tab/>
      </w:r>
      <w:r>
        <w:t xml:space="preserve"> Главой 26 КоАП РФ предусмотрены предмет доказывания, доказательства, оценка доказательств.</w:t>
      </w:r>
    </w:p>
    <w:p w:rsidR="00A77B3E" w:rsidP="006F064B">
      <w:pPr>
        <w:jc w:val="both"/>
      </w:pPr>
      <w:r>
        <w:t xml:space="preserve">        </w:t>
      </w:r>
      <w:r>
        <w:tab/>
        <w:t>Согласно ст.26.2 КоАП РФ доказательствами по делу об администрати</w:t>
      </w:r>
      <w: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</w:t>
      </w:r>
      <w:r>
        <w:t>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t>ми.</w:t>
      </w:r>
    </w:p>
    <w:p w:rsidR="00A77B3E" w:rsidP="006F064B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F064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</w:t>
      </w:r>
      <w:r>
        <w:t>распорядительные или административно-хозяйственные функции в организациях, в данном случае – ДОЛЖНОСТЬ НАИМЕНОВАНИЕ ОРАГНИЗАЦИИ</w:t>
      </w:r>
      <w:r>
        <w:t xml:space="preserve"> Черкашина Е.А.</w:t>
      </w:r>
    </w:p>
    <w:p w:rsidR="00A77B3E" w:rsidP="006F064B">
      <w:pPr>
        <w:ind w:firstLine="720"/>
        <w:jc w:val="both"/>
      </w:pPr>
      <w:r>
        <w:t>Факт совершения Черкашиной Е.А. административного правонарушения подтверждается:</w:t>
      </w:r>
    </w:p>
    <w:p w:rsidR="00A77B3E" w:rsidP="006F064B">
      <w:pPr>
        <w:ind w:firstLine="720"/>
        <w:jc w:val="both"/>
      </w:pPr>
      <w:r>
        <w:t>- протоколом об админис</w:t>
      </w:r>
      <w:r>
        <w:t>тративном правонарушении НОМЕР</w:t>
      </w:r>
      <w:r>
        <w:t xml:space="preserve"> от  ДАТА</w:t>
      </w:r>
      <w:r>
        <w:t xml:space="preserve"> (л.д.3-5);</w:t>
      </w:r>
    </w:p>
    <w:p w:rsidR="00A77B3E" w:rsidP="006F064B">
      <w:pPr>
        <w:ind w:firstLine="720"/>
        <w:jc w:val="both"/>
      </w:pPr>
      <w:r>
        <w:t>- выпиской из Единого государственного реестра юридических лиц (л.д.6-8);</w:t>
      </w:r>
    </w:p>
    <w:p w:rsidR="00A77B3E" w:rsidP="006F064B">
      <w:pPr>
        <w:ind w:firstLine="720"/>
        <w:jc w:val="both"/>
      </w:pPr>
      <w:r>
        <w:t>- квитанция о приеме налоговой декларации (расчета) в электронном виде (л.д.9);</w:t>
      </w:r>
    </w:p>
    <w:p w:rsidR="00A77B3E" w:rsidP="006F064B">
      <w:pPr>
        <w:ind w:firstLine="720"/>
        <w:jc w:val="both"/>
      </w:pPr>
      <w:r>
        <w:t xml:space="preserve">- уведомлением о вызове в налоговый </w:t>
      </w:r>
      <w:r>
        <w:t>орган налогоплательщика (плательщика сбора, плательщика страховых взносов, налогового агента) НОМЕР</w:t>
      </w:r>
      <w:r>
        <w:t xml:space="preserve"> от ДАТА</w:t>
      </w:r>
      <w:r>
        <w:t xml:space="preserve"> (л.д.10).</w:t>
      </w:r>
    </w:p>
    <w:p w:rsidR="00A77B3E" w:rsidP="006F064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F064B">
      <w:pPr>
        <w:ind w:firstLine="720"/>
        <w:jc w:val="both"/>
      </w:pPr>
      <w:r>
        <w:t>Совокупность представленных доказательств, соотв</w:t>
      </w:r>
      <w:r>
        <w:t xml:space="preserve">етствующих требованиям </w:t>
      </w:r>
      <w:r>
        <w:t xml:space="preserve">относимости, </w:t>
      </w:r>
      <w:r>
        <w:t>допустимости и достаточности, подтверждает наличие вины Черкашиной Е.А. в совершении правонарушения.</w:t>
      </w:r>
    </w:p>
    <w:p w:rsidR="00A77B3E" w:rsidP="006F064B">
      <w:pPr>
        <w:ind w:firstLine="720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</w:t>
      </w:r>
      <w:r>
        <w:t xml:space="preserve">изнание вины и раскаяние в содеянном. Отягчающих обстоятельств судом не установлено.  </w:t>
      </w:r>
    </w:p>
    <w:p w:rsidR="00A77B3E" w:rsidP="006F064B">
      <w:pPr>
        <w:ind w:firstLine="720"/>
        <w:jc w:val="both"/>
      </w:pPr>
      <w:r>
        <w:t>За совершенное Черкашиной Е.А. административное правонарушение предусмотрена ответственность по ст.15.5 КоАП РФ, согласно которой нарушение установленных законодательств</w:t>
      </w:r>
      <w:r>
        <w:t>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F064B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Черкашиной Е.А. в совершении административного правонарушения установлена, и его действия правильно квалифицированы по ст.15.5 КоАП РФ. </w:t>
      </w:r>
    </w:p>
    <w:p w:rsidR="00A77B3E" w:rsidP="006F064B">
      <w:pPr>
        <w:jc w:val="both"/>
      </w:pPr>
      <w:r>
        <w:t xml:space="preserve">       </w:t>
      </w:r>
      <w:r>
        <w:tab/>
        <w:t xml:space="preserve"> С учетом</w:t>
      </w:r>
      <w:r>
        <w:t xml:space="preserve"> изложенного, мировой судья считает возможным назначить Черкашиной Е.А.  наказание в виде административного штрафа в пределах санкции статьи.</w:t>
      </w:r>
    </w:p>
    <w:p w:rsidR="00A77B3E" w:rsidP="006F064B">
      <w:pPr>
        <w:jc w:val="both"/>
      </w:pPr>
      <w:r>
        <w:t xml:space="preserve">        </w:t>
      </w:r>
      <w:r>
        <w:tab/>
        <w:t>Руководствуясь  ст.ст.29.9-29.11 Кодекса РФ об административных правонарушениях, мировой судья,</w:t>
      </w:r>
    </w:p>
    <w:p w:rsidR="00A77B3E" w:rsidP="006F064B">
      <w:pPr>
        <w:jc w:val="both"/>
      </w:pPr>
      <w:r>
        <w:t xml:space="preserve">  </w:t>
      </w:r>
    </w:p>
    <w:p w:rsidR="00A77B3E" w:rsidP="006F064B">
      <w:pPr>
        <w:jc w:val="center"/>
      </w:pPr>
      <w:r>
        <w:t>ПОСТАН</w:t>
      </w:r>
      <w:r>
        <w:t>ОВИЛ:</w:t>
      </w:r>
    </w:p>
    <w:p w:rsidR="00A77B3E" w:rsidP="006F064B">
      <w:pPr>
        <w:jc w:val="both"/>
      </w:pPr>
    </w:p>
    <w:p w:rsidR="00A77B3E" w:rsidP="006F064B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Черкашину Е.А.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</w:t>
      </w:r>
      <w:r>
        <w:t xml:space="preserve"> ст.15.5 КоАП РФ и </w:t>
      </w:r>
      <w:r>
        <w:t>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F064B">
      <w:pPr>
        <w:ind w:firstLine="720"/>
        <w:jc w:val="both"/>
      </w:pPr>
      <w:r>
        <w:t>Реквизиты для уплаты штрафа: почтовый адрес: Россия, Республика Крым, 29500, г. Симферополь, ул. Набережная им.</w:t>
      </w:r>
      <w:r>
        <w:t>60-летия СССР, д.28,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счет: 401018103351</w:t>
      </w:r>
      <w:r>
        <w:t>00010001, ОКТМО 35656000, КБК 82811601153010005140, постановление № 5-16/93/2020.</w:t>
      </w:r>
    </w:p>
    <w:p w:rsidR="00A77B3E" w:rsidP="006F064B">
      <w:pPr>
        <w:jc w:val="both"/>
      </w:pPr>
      <w:r>
        <w:t xml:space="preserve"> </w:t>
      </w: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064B">
      <w:pPr>
        <w:ind w:firstLine="720"/>
        <w:jc w:val="both"/>
      </w:pPr>
      <w:r>
        <w:t>Квитанцию об уплате штрафа необходимо представить (направ</w:t>
      </w:r>
      <w:r>
        <w:t>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F064B">
      <w:pPr>
        <w:ind w:firstLine="720"/>
        <w:jc w:val="both"/>
      </w:pPr>
      <w:r>
        <w:t>Разъяснить Черкашиной Е.А.,  что в с</w:t>
      </w:r>
      <w:r>
        <w:t>лучае неуплаты штрафа она может быть привлечена  к административной ответственности за несвоевременную уплату штрафа по ч. 1 ст. 20.25 КоАП РФ.</w:t>
      </w:r>
    </w:p>
    <w:p w:rsidR="00A77B3E" w:rsidRPr="006F064B" w:rsidP="006F064B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</w:t>
      </w:r>
      <w:r>
        <w:t xml:space="preserve">несшего постановление, в течение 10 суток со дня вручения или </w:t>
      </w:r>
      <w:r w:rsidRPr="006F064B">
        <w:t>получения копии постановления.</w:t>
      </w:r>
    </w:p>
    <w:p w:rsidR="00A77B3E" w:rsidP="006F064B">
      <w:pPr>
        <w:jc w:val="both"/>
      </w:pPr>
    </w:p>
    <w:p w:rsidR="00A77B3E" w:rsidP="006F06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                               </w:t>
      </w:r>
      <w:r>
        <w:t>Солодченко И.В.</w:t>
      </w:r>
    </w:p>
    <w:p w:rsidR="006F064B" w:rsidP="006F064B">
      <w:pPr>
        <w:ind w:firstLine="720"/>
        <w:jc w:val="both"/>
      </w:pPr>
    </w:p>
    <w:p w:rsidR="006F064B" w:rsidP="006F064B">
      <w:pPr>
        <w:ind w:firstLine="720"/>
        <w:jc w:val="both"/>
      </w:pPr>
      <w:r>
        <w:t>Согласовано.</w:t>
      </w:r>
    </w:p>
    <w:p w:rsidR="006F064B" w:rsidP="006F064B">
      <w:pPr>
        <w:ind w:firstLine="720"/>
        <w:jc w:val="both"/>
      </w:pPr>
    </w:p>
    <w:p w:rsidR="006F064B" w:rsidP="006F064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6F064B">
      <w:pPr>
        <w:jc w:val="both"/>
      </w:pPr>
    </w:p>
    <w:p w:rsidR="00A77B3E" w:rsidP="006F064B">
      <w:pPr>
        <w:jc w:val="both"/>
      </w:pPr>
    </w:p>
    <w:sectPr w:rsidSect="006F064B">
      <w:pgSz w:w="12240" w:h="15840"/>
      <w:pgMar w:top="1440" w:right="104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899"/>
    <w:rsid w:val="006F064B"/>
    <w:rsid w:val="00A77B3E"/>
    <w:rsid w:val="00EB2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