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548C0">
      <w:pPr>
        <w:jc w:val="right"/>
      </w:pPr>
      <w:r>
        <w:t>УИД 91MS0093-01-2020-000036-06</w:t>
      </w:r>
    </w:p>
    <w:p w:rsidR="00A77B3E" w:rsidP="005548C0">
      <w:pPr>
        <w:jc w:val="right"/>
      </w:pPr>
      <w:r>
        <w:t>Дело № 5-17/93/2020</w:t>
      </w:r>
    </w:p>
    <w:p w:rsidR="00A77B3E" w:rsidP="005548C0">
      <w:pPr>
        <w:jc w:val="both"/>
      </w:pPr>
    </w:p>
    <w:p w:rsidR="00A77B3E" w:rsidP="005548C0">
      <w:pPr>
        <w:jc w:val="center"/>
      </w:pPr>
      <w:r>
        <w:t>П О С Т А Н О В Л Е Н И Е</w:t>
      </w:r>
    </w:p>
    <w:p w:rsidR="00A77B3E" w:rsidP="005548C0">
      <w:pPr>
        <w:jc w:val="both"/>
      </w:pPr>
    </w:p>
    <w:p w:rsidR="00A77B3E" w:rsidP="005548C0">
      <w:pPr>
        <w:ind w:firstLine="720"/>
        <w:jc w:val="both"/>
      </w:pPr>
      <w:r>
        <w:t xml:space="preserve">31 января 2020 года                                    </w:t>
      </w:r>
      <w:r>
        <w:tab/>
      </w:r>
      <w:r>
        <w:tab/>
      </w:r>
      <w:r>
        <w:tab/>
      </w:r>
      <w:r>
        <w:t>Республика Крым, п. Черноморское</w:t>
      </w:r>
    </w:p>
    <w:p w:rsidR="00A77B3E" w:rsidP="005548C0">
      <w:pPr>
        <w:jc w:val="both"/>
      </w:pPr>
    </w:p>
    <w:p w:rsidR="00A77B3E" w:rsidP="005548C0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</w:t>
      </w:r>
      <w:r>
        <w:t>ного лица – ДОЛЖНОСТЬ НАИМЕНОВАНИЕ ОРГАНИЗАЦИИ</w:t>
      </w:r>
      <w:r>
        <w:t xml:space="preserve"> Черкашиной Е.А.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5548C0">
      <w:pPr>
        <w:ind w:firstLine="720"/>
        <w:jc w:val="both"/>
      </w:pPr>
      <w:r>
        <w:t>о  привлечении административной ответственнос</w:t>
      </w:r>
      <w:r>
        <w:t>ти по ст.15.5 КоАП РФ,</w:t>
      </w:r>
    </w:p>
    <w:p w:rsidR="00A77B3E" w:rsidP="005548C0">
      <w:pPr>
        <w:jc w:val="both"/>
      </w:pPr>
    </w:p>
    <w:p w:rsidR="00A77B3E" w:rsidP="005548C0">
      <w:pPr>
        <w:jc w:val="center"/>
      </w:pPr>
      <w:r>
        <w:t>У С Т А Н О В И Л:</w:t>
      </w:r>
    </w:p>
    <w:p w:rsidR="00A77B3E" w:rsidP="005548C0">
      <w:pPr>
        <w:jc w:val="both"/>
      </w:pPr>
    </w:p>
    <w:p w:rsidR="00A77B3E" w:rsidP="005548C0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ДОЛЖНОСТЬ НАИМЕНОВАНИЕ ОРГАНИЗАЦИИ</w:t>
      </w:r>
      <w:r>
        <w:t xml:space="preserve"> Черкашиной Е.А., совершенно нарушение п.3 ст.398 Налогового кодекса Российской Федерации, в части непредставления в установленный срок налого</w:t>
      </w:r>
      <w:r>
        <w:t>вой декларации по земельному налогу за ДАТА</w:t>
      </w:r>
      <w:r>
        <w:t xml:space="preserve">, в результате чего допущено нарушением ст.15.5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>
        <w:t xml:space="preserve">орган по месту учета. </w:t>
      </w:r>
    </w:p>
    <w:p w:rsidR="00A77B3E" w:rsidP="005548C0">
      <w:pPr>
        <w:jc w:val="both"/>
      </w:pPr>
      <w:r>
        <w:tab/>
        <w:t>В соответствии с п.3 ст.398 Кодекса налоговая декларация по земельному налогу представляется налогоплательщиками не позднее 1 февраля года, следующего за истекшим налоговым периодом.</w:t>
      </w:r>
    </w:p>
    <w:p w:rsidR="00A77B3E" w:rsidP="005548C0">
      <w:pPr>
        <w:jc w:val="both"/>
      </w:pPr>
      <w:r>
        <w:tab/>
        <w:t xml:space="preserve">Соответственно срок представления декларации по </w:t>
      </w:r>
      <w:r>
        <w:t>земельному налогу за ДАТА</w:t>
      </w:r>
      <w:r>
        <w:t xml:space="preserve"> – ДАТА</w:t>
      </w:r>
      <w:r>
        <w:t xml:space="preserve">. </w:t>
      </w:r>
    </w:p>
    <w:p w:rsidR="00A77B3E" w:rsidP="005548C0">
      <w:pPr>
        <w:jc w:val="both"/>
      </w:pPr>
      <w:r>
        <w:tab/>
        <w:t>Фактически налоговая декларация по земельному налогу за ДАТА</w:t>
      </w:r>
      <w:r>
        <w:t xml:space="preserve"> по НАИМЕНОВАНИЕ ОРГАНИЗАЦИИ</w:t>
      </w:r>
      <w:r>
        <w:t xml:space="preserve"> предоставлена в Межрайонную ИФНС России №6 по Республике Крым в электронной форме по телекоммуникационным каналам связи ч</w:t>
      </w:r>
      <w:r>
        <w:t>ерез оператора электронного документооборота с нарушением сроков – ДАТА</w:t>
      </w:r>
      <w:r>
        <w:t xml:space="preserve"> (рег. НОМЕР</w:t>
      </w:r>
      <w:r>
        <w:t>).</w:t>
      </w:r>
    </w:p>
    <w:p w:rsidR="00A77B3E" w:rsidP="005548C0">
      <w:pPr>
        <w:ind w:firstLine="720"/>
        <w:jc w:val="both"/>
      </w:pPr>
      <w:r>
        <w:t>В судебном заседании Черкашина Е.А. вину признала в полном объеме, раскаялась в содеянном, при этом подтвердила обстоятельства, изложенные в протоколе об администра</w:t>
      </w:r>
      <w:r>
        <w:t>тивном правонарушении.</w:t>
      </w:r>
    </w:p>
    <w:p w:rsidR="00A77B3E" w:rsidP="005548C0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>
        <w:t>и об административных правонарушениях установлена административная ответственность.</w:t>
      </w:r>
      <w:r>
        <w:tab/>
      </w:r>
    </w:p>
    <w:p w:rsidR="00A77B3E" w:rsidP="005548C0">
      <w:pPr>
        <w:jc w:val="both"/>
      </w:pPr>
      <w:r>
        <w:t xml:space="preserve">         </w:t>
      </w:r>
      <w:r>
        <w:tab/>
      </w:r>
      <w:r>
        <w:t>Главой 26 КоАП РФ предусмотрены предмет доказывания, доказательства, оценка доказательств.</w:t>
      </w:r>
    </w:p>
    <w:p w:rsidR="00A77B3E" w:rsidP="005548C0">
      <w:pPr>
        <w:jc w:val="both"/>
      </w:pPr>
      <w:r>
        <w:t xml:space="preserve">        </w:t>
      </w:r>
      <w:r>
        <w:tab/>
        <w:t>Согласно ст.26.2 КоАП РФ доказательствами по делу об администр</w:t>
      </w:r>
      <w: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>
        <w:t>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</w:t>
      </w:r>
      <w:r>
        <w:t xml:space="preserve">ниями </w:t>
      </w:r>
      <w: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</w:t>
      </w:r>
      <w:r>
        <w:t>твами.</w:t>
      </w:r>
    </w:p>
    <w:p w:rsidR="00A77B3E" w:rsidP="005548C0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</w:t>
      </w:r>
      <w:r>
        <w:t>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548C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</w:t>
      </w:r>
      <w:r>
        <w:t>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</w:t>
      </w:r>
      <w:r>
        <w:t>но-распорядительные или административно-хозяйственные функции в организациях, в данном случае – ДОЛЖНОСТЬ НАИМЕНОВАНИЕ ОРГАНИЗАЦИИ</w:t>
      </w:r>
      <w:r>
        <w:t xml:space="preserve"> Черкашина Е.А.</w:t>
      </w:r>
    </w:p>
    <w:p w:rsidR="00A77B3E" w:rsidP="005548C0">
      <w:pPr>
        <w:ind w:firstLine="720"/>
        <w:jc w:val="both"/>
      </w:pPr>
      <w:r>
        <w:t>Факт совершения Черкашиной Е.А. административного правонарушения подтверждается:</w:t>
      </w:r>
    </w:p>
    <w:p w:rsidR="00A77B3E" w:rsidP="005548C0">
      <w:pPr>
        <w:ind w:firstLine="720"/>
        <w:jc w:val="both"/>
      </w:pPr>
      <w:r>
        <w:t>- протоколом об адми</w:t>
      </w:r>
      <w:r>
        <w:t>нистративном правонарушении НОМЕР</w:t>
      </w:r>
      <w:r>
        <w:t xml:space="preserve"> от  ДАТА</w:t>
      </w:r>
      <w:r>
        <w:t xml:space="preserve"> (л.д.3-5);</w:t>
      </w:r>
    </w:p>
    <w:p w:rsidR="00A77B3E" w:rsidP="005548C0">
      <w:pPr>
        <w:ind w:firstLine="720"/>
        <w:jc w:val="both"/>
      </w:pPr>
      <w:r>
        <w:t>- выпиской из Единого государственного реестра юридических лиц (л.д.6-8);</w:t>
      </w:r>
    </w:p>
    <w:p w:rsidR="00A77B3E" w:rsidP="005548C0">
      <w:pPr>
        <w:ind w:firstLine="720"/>
        <w:jc w:val="both"/>
      </w:pPr>
      <w:r>
        <w:t>- квитанция о приеме налоговой декларации (расчета) в электронном виде (л.д.9);</w:t>
      </w:r>
    </w:p>
    <w:p w:rsidR="00A77B3E" w:rsidP="005548C0">
      <w:pPr>
        <w:ind w:firstLine="720"/>
        <w:jc w:val="both"/>
      </w:pPr>
      <w:r>
        <w:t>- уведомлением о вызове в налоговый ор</w:t>
      </w:r>
      <w:r>
        <w:t>ган налогоплательщика (плательщика сбора, плательщика страховых взносов, налогового агента) НОМЕР</w:t>
      </w:r>
      <w:r>
        <w:t xml:space="preserve"> от ДАТА</w:t>
      </w:r>
      <w:r>
        <w:t xml:space="preserve"> (л.д.10).</w:t>
      </w:r>
    </w:p>
    <w:p w:rsidR="00A77B3E" w:rsidP="005548C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548C0">
      <w:pPr>
        <w:ind w:firstLine="720"/>
        <w:jc w:val="both"/>
      </w:pPr>
      <w:r>
        <w:t>Совокупность представленных доказательств, соответ</w:t>
      </w:r>
      <w:r>
        <w:t>ствующих требованиям относимости, допустимости и достаточности, подтверждает наличие вины Черкашиной Е.А. в совершении правонарушения.</w:t>
      </w:r>
    </w:p>
    <w:p w:rsidR="00A77B3E" w:rsidP="005548C0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5548C0">
      <w:pPr>
        <w:ind w:firstLine="720"/>
        <w:jc w:val="both"/>
      </w:pPr>
      <w:r>
        <w:t>За совершенное Черкашиной Е.А. административное пр</w:t>
      </w:r>
      <w:r>
        <w:t>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</w:t>
      </w:r>
      <w:r>
        <w:t>редупреждение или наложение административного штрафа на должностных лиц в размере от трехсот до пятисот рублей.</w:t>
      </w:r>
    </w:p>
    <w:p w:rsidR="00A77B3E" w:rsidP="005548C0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 о том, что вина Черкашиной Е.А. в совершении админи</w:t>
      </w:r>
      <w:r>
        <w:t xml:space="preserve">стративного правонарушения установлена, и его действия правильно квалифицированы по ст.15.5 КоАП РФ. </w:t>
      </w:r>
    </w:p>
    <w:p w:rsidR="00A77B3E" w:rsidP="005548C0">
      <w:pPr>
        <w:jc w:val="both"/>
      </w:pPr>
      <w:r>
        <w:t xml:space="preserve">       </w:t>
      </w:r>
      <w:r>
        <w:tab/>
        <w:t xml:space="preserve"> С учетом изложенного, мировой судья считает возможным назначить Черкашиной Е.А.  наказание в виде административного штрафа в пределах санкции ста</w:t>
      </w:r>
      <w:r>
        <w:t>тьи.</w:t>
      </w:r>
    </w:p>
    <w:p w:rsidR="00A77B3E" w:rsidP="005548C0">
      <w:pPr>
        <w:jc w:val="both"/>
      </w:pPr>
      <w:r>
        <w:t xml:space="preserve">        </w:t>
      </w:r>
      <w:r>
        <w:tab/>
        <w:t>Руководствуясь  ст.ст.29.9-29.11 Кодекса РФ об административных правонарушениях, мировой судья,</w:t>
      </w:r>
    </w:p>
    <w:p w:rsidR="00A77B3E" w:rsidP="005548C0">
      <w:pPr>
        <w:jc w:val="both"/>
      </w:pPr>
      <w:r>
        <w:t xml:space="preserve">  </w:t>
      </w:r>
    </w:p>
    <w:p w:rsidR="00A77B3E" w:rsidP="005548C0">
      <w:pPr>
        <w:jc w:val="center"/>
      </w:pPr>
      <w:r>
        <w:t>ПОСТАНОВИЛ:</w:t>
      </w:r>
    </w:p>
    <w:p w:rsidR="00A77B3E" w:rsidP="005548C0">
      <w:pPr>
        <w:jc w:val="both"/>
      </w:pPr>
    </w:p>
    <w:p w:rsidR="00A77B3E" w:rsidP="005548C0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Черкашину Е.А.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</w:t>
      </w:r>
      <w:r>
        <w:t>лей.</w:t>
      </w:r>
    </w:p>
    <w:p w:rsidR="00A77B3E" w:rsidP="005548C0">
      <w:pPr>
        <w:jc w:val="both"/>
      </w:pPr>
      <w:r>
        <w:t>Реквизиты для уплаты штрафа: почтовый адрес: Россия, Республика Крым, 29500, г. Симферополь, ул. Набережная им.60-летия СССР, д.28, получатель: УФК по Республике Крым (Министерство юстиции Республики Крым, л/с 04752203230), ИНН 9102013284, КПП 9102010</w:t>
      </w:r>
      <w:r>
        <w:t>01, банк получателя: Отделение по Республике Крым Южного главного управления ЦБРФ, БИК 043510001, счет: 40101810335100010001, ОКТМО 35656000, КБК 82811601153010005140, постановление № 5-17/93/2020.</w:t>
      </w:r>
    </w:p>
    <w:p w:rsidR="00A77B3E" w:rsidP="005548C0">
      <w:pPr>
        <w:jc w:val="both"/>
      </w:pPr>
      <w:r>
        <w:t xml:space="preserve"> </w:t>
      </w:r>
      <w:r>
        <w:tab/>
        <w:t>Разъяснить, что в соответствии со ст. 32.2 КоАП РФ админ</w:t>
      </w:r>
      <w:r>
        <w:t xml:space="preserve">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>ассрочки, предусмотренных статьей 31.5 настоящего Кодекса.</w:t>
      </w:r>
    </w:p>
    <w:p w:rsidR="00A77B3E" w:rsidP="005548C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</w:t>
      </w:r>
      <w:r>
        <w:t xml:space="preserve"> законную силу, как документ подтверждающий  исполнение судебного постановления.</w:t>
      </w:r>
    </w:p>
    <w:p w:rsidR="00A77B3E" w:rsidP="005548C0">
      <w:pPr>
        <w:ind w:firstLine="720"/>
        <w:jc w:val="both"/>
      </w:pPr>
      <w:r>
        <w:t>Разъяснить Черкашиной Е.А.,  что в случае неуплаты штрафа она может быть привлечена  к административной ответственности за несвоевременную уплату штрафа по ч. 1 ст. 20.25 КоАП</w:t>
      </w:r>
      <w:r>
        <w:t xml:space="preserve"> РФ.</w:t>
      </w:r>
    </w:p>
    <w:p w:rsidR="00A77B3E" w:rsidP="005548C0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548C0">
      <w:pPr>
        <w:jc w:val="both"/>
      </w:pPr>
    </w:p>
    <w:p w:rsidR="00A77B3E" w:rsidP="005548C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подпись                    </w:t>
      </w:r>
      <w:r>
        <w:t xml:space="preserve">       </w:t>
      </w:r>
      <w:r>
        <w:tab/>
      </w:r>
      <w:r>
        <w:t>Солодченко И.В.</w:t>
      </w:r>
    </w:p>
    <w:p w:rsidR="005548C0" w:rsidP="005548C0">
      <w:pPr>
        <w:ind w:firstLine="720"/>
        <w:jc w:val="both"/>
      </w:pPr>
    </w:p>
    <w:p w:rsidR="005548C0" w:rsidP="005548C0">
      <w:pPr>
        <w:ind w:firstLine="720"/>
        <w:jc w:val="both"/>
      </w:pPr>
      <w:r>
        <w:t>Согласовано.</w:t>
      </w:r>
    </w:p>
    <w:p w:rsidR="005548C0" w:rsidP="005548C0">
      <w:pPr>
        <w:ind w:firstLine="720"/>
        <w:jc w:val="both"/>
      </w:pPr>
    </w:p>
    <w:p w:rsidR="005548C0" w:rsidP="005548C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5548C0">
      <w:pPr>
        <w:jc w:val="both"/>
      </w:pPr>
    </w:p>
    <w:p w:rsidR="00A77B3E" w:rsidP="005548C0">
      <w:pPr>
        <w:jc w:val="both"/>
      </w:pPr>
    </w:p>
    <w:p w:rsidR="00A77B3E" w:rsidP="005548C0">
      <w:pPr>
        <w:jc w:val="both"/>
      </w:pPr>
    </w:p>
    <w:p w:rsidR="00A77B3E" w:rsidP="005548C0">
      <w:pPr>
        <w:jc w:val="both"/>
      </w:pPr>
    </w:p>
    <w:p w:rsidR="00A77B3E" w:rsidP="005548C0">
      <w:pPr>
        <w:jc w:val="both"/>
      </w:pPr>
      <w:r>
        <w:t xml:space="preserve">                                 </w:t>
      </w:r>
    </w:p>
    <w:p w:rsidR="00A77B3E" w:rsidP="005548C0">
      <w:pPr>
        <w:jc w:val="both"/>
      </w:pPr>
    </w:p>
    <w:p w:rsidR="00A77B3E" w:rsidP="005548C0">
      <w:pPr>
        <w:jc w:val="both"/>
      </w:pPr>
    </w:p>
    <w:p w:rsidR="00A77B3E" w:rsidP="005548C0">
      <w:pPr>
        <w:jc w:val="both"/>
      </w:pPr>
    </w:p>
    <w:p w:rsidR="00A77B3E" w:rsidP="005548C0">
      <w:pPr>
        <w:jc w:val="both"/>
      </w:pPr>
      <w:r>
        <w:tab/>
      </w:r>
    </w:p>
    <w:p w:rsidR="00A77B3E" w:rsidP="005548C0">
      <w:pPr>
        <w:jc w:val="both"/>
      </w:pPr>
    </w:p>
    <w:p w:rsidR="00A77B3E" w:rsidP="005548C0">
      <w:pPr>
        <w:jc w:val="both"/>
      </w:pPr>
    </w:p>
    <w:p w:rsidR="00A77B3E" w:rsidP="005548C0">
      <w:pPr>
        <w:jc w:val="both"/>
      </w:pPr>
    </w:p>
    <w:p w:rsidR="00A77B3E" w:rsidP="005548C0">
      <w:pPr>
        <w:jc w:val="both"/>
      </w:pPr>
    </w:p>
    <w:sectPr w:rsidSect="005548C0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33"/>
    <w:rsid w:val="00183633"/>
    <w:rsid w:val="005548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6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