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7</w:t>
      </w:r>
    </w:p>
    <w:p w:rsidR="00A77B3E"/>
    <w:p w:rsidR="00A77B3E" w:rsidP="000738EF">
      <w:pPr>
        <w:jc w:val="right"/>
      </w:pPr>
      <w:r>
        <w:t>Дело № 5-19/93/2019</w:t>
      </w:r>
    </w:p>
    <w:p w:rsidR="00A77B3E"/>
    <w:p w:rsidR="00A77B3E" w:rsidP="000738EF">
      <w:pPr>
        <w:jc w:val="center"/>
      </w:pPr>
      <w:r>
        <w:t>ПОСТАНОВЛЕНИЕ</w:t>
      </w:r>
    </w:p>
    <w:p w:rsidR="00A77B3E"/>
    <w:p w:rsidR="00A77B3E">
      <w:r>
        <w:t xml:space="preserve">29 января 2019 года                                       </w:t>
      </w:r>
      <w:r>
        <w:t xml:space="preserve"> Республика Крым, </w:t>
      </w:r>
      <w:r>
        <w:t>пгт</w:t>
      </w:r>
      <w:r>
        <w:t>. Черноморское</w:t>
      </w:r>
    </w:p>
    <w:p w:rsidR="00A77B3E"/>
    <w:p w:rsidR="00A77B3E" w:rsidP="000738EF">
      <w:pPr>
        <w:jc w:val="both"/>
      </w:pPr>
      <w:r>
        <w:t xml:space="preserve"> Мировой судья судебного участка № 93 Черноморского судебного района (Черноморский муниципальный район) Республики Крым Солодченко И.В., рассмотрев в открытом судебном заседании административное дело, поступившее из ОГИБДД ОМВД России по Черноморскому райо</w:t>
      </w:r>
      <w:r>
        <w:t xml:space="preserve">ну Республики Крым, в отношении юридического лица - Администрации </w:t>
      </w:r>
      <w:r>
        <w:t>адрес, ИНН номер</w:t>
      </w:r>
      <w:r>
        <w:t>, ОГРН номер</w:t>
      </w:r>
      <w:r>
        <w:t xml:space="preserve">, юридический адрес: адрес </w:t>
      </w:r>
    </w:p>
    <w:p w:rsidR="00A77B3E" w:rsidP="000738EF">
      <w:pPr>
        <w:jc w:val="both"/>
      </w:pPr>
      <w:r>
        <w:t xml:space="preserve">о совершении административного правонарушения, предусмотренного ч. 1 ст. 12.34 </w:t>
      </w:r>
      <w:r>
        <w:t>КоАП</w:t>
      </w:r>
      <w:r>
        <w:t xml:space="preserve"> РФ, </w:t>
      </w:r>
    </w:p>
    <w:p w:rsidR="00A77B3E" w:rsidP="000738EF">
      <w:pPr>
        <w:jc w:val="both"/>
      </w:pPr>
    </w:p>
    <w:p w:rsidR="00A77B3E" w:rsidP="000738EF">
      <w:pPr>
        <w:jc w:val="center"/>
      </w:pPr>
      <w:r>
        <w:t>УСТАНОВИЛ:</w:t>
      </w:r>
    </w:p>
    <w:p w:rsidR="00A77B3E" w:rsidP="000738EF">
      <w:pPr>
        <w:jc w:val="both"/>
      </w:pPr>
    </w:p>
    <w:p w:rsidR="00A77B3E" w:rsidP="000738EF">
      <w:pPr>
        <w:ind w:firstLine="720"/>
        <w:jc w:val="both"/>
      </w:pPr>
      <w:r>
        <w:t>дат</w:t>
      </w:r>
      <w:r>
        <w:t xml:space="preserve">а в 10-10 часов, Администрация </w:t>
      </w:r>
      <w:r>
        <w:t>адрес, являясь юридическим лицом ответственным за содержание дорог, не выполнила требования по обеспечению безопасности дорожного движения при содержании дорог, не содержала дорогу в безопасном для дорожного дви</w:t>
      </w:r>
      <w:r>
        <w:t>жения состоянии в соответствии с требованиями стандартов и норм, а именно:</w:t>
      </w:r>
    </w:p>
    <w:p w:rsidR="00A77B3E" w:rsidP="000738EF">
      <w:pPr>
        <w:jc w:val="both"/>
      </w:pPr>
      <w:r>
        <w:t>- адрес, адрес выявлены дефекты асфальтобетонного покрытия в нарушении ГОСТ Р номер</w:t>
      </w:r>
      <w:r>
        <w:t>. На всей протяженности улицы отсутствует дорожная разметка 1.1, применяемая для разделения пото</w:t>
      </w:r>
      <w:r>
        <w:t>ков транспортных средств, движущихся в противоположных направлениях (осевая линия) на дорогах, в нарушение п.6.2.3 ГОСТ Р номер</w:t>
      </w:r>
      <w:r>
        <w:t>.</w:t>
      </w:r>
    </w:p>
    <w:p w:rsidR="00A77B3E" w:rsidP="000738EF">
      <w:pPr>
        <w:jc w:val="both"/>
      </w:pPr>
      <w:r>
        <w:t>- адрес, адрес выявлены дефекты асфальтобетонного покрытия в нарушении ГОСТ Р номер</w:t>
      </w:r>
      <w:r>
        <w:t>. На всей протяженности улицы отсутствуе</w:t>
      </w:r>
      <w:r>
        <w:t>т дорожная разметка 1.1, применяемая для разделения потоков транспортных средств, движущихся в противоположных направлениях (осевая линия) на дорогах, в нарушение п.6.2.3 ГОСТ Р номер</w:t>
      </w:r>
      <w:r>
        <w:t>.</w:t>
      </w:r>
    </w:p>
    <w:p w:rsidR="00A77B3E" w:rsidP="000738EF">
      <w:pPr>
        <w:jc w:val="both"/>
      </w:pPr>
      <w:r>
        <w:t>- адрес, адрес выявлены дефекты асфальтобетонного покрытия в нарушени</w:t>
      </w:r>
      <w:r>
        <w:t>и ГОСТ Р номер</w:t>
      </w:r>
      <w:r>
        <w:t>. На всей протяженности улицы отсутствует дорожная разметка 1.1, применяемая для разделения потоков транспортных средств, движущихся в противоположных направлениях (осевая линия) на дорогах, в нарушение п.6.2.3 ГОСТ Р номер</w:t>
      </w:r>
      <w:r>
        <w:t>.</w:t>
      </w:r>
    </w:p>
    <w:p w:rsidR="00A77B3E" w:rsidP="000738EF">
      <w:pPr>
        <w:ind w:firstLine="720"/>
        <w:jc w:val="both"/>
      </w:pPr>
      <w:r>
        <w:t xml:space="preserve">В результате </w:t>
      </w:r>
      <w:r>
        <w:t xml:space="preserve">проведенной проверки установлено, что юридическое лицо – Администрация </w:t>
      </w:r>
      <w:r>
        <w:t>адрес, являясь ответственным за данные участки дорог, допустило нарушение адрес положений по допуску транспортных средств к эксплуатации и обязанности должностных лиц по о</w:t>
      </w:r>
      <w:r>
        <w:t>беспечению безопасности дорожного движения Правил дорожного движения», утвержденных постановлением Совета Министров- Правительства РФ от дата № 1090, выразившееся в дефектах асфальтобетонного покрытия названных автодорог и горизонтальной дорожной разметки,</w:t>
      </w:r>
      <w:r>
        <w:t xml:space="preserve"> то есть </w:t>
      </w:r>
      <w:r>
        <w:t xml:space="preserve">совершило административное правонарушение, ответственность за которое предусмотрена ч. 1 ст. 12.34 </w:t>
      </w:r>
      <w:r>
        <w:t>КоАП</w:t>
      </w:r>
      <w:r>
        <w:t xml:space="preserve"> РФ.</w:t>
      </w:r>
    </w:p>
    <w:p w:rsidR="00A77B3E" w:rsidP="000738EF">
      <w:pPr>
        <w:ind w:firstLine="720"/>
        <w:jc w:val="both"/>
      </w:pPr>
      <w:r>
        <w:t xml:space="preserve">В связи с выявленными  нарушениями в отношении Администрации </w:t>
      </w:r>
      <w:r>
        <w:t>адрес было составлено три протокола об административном правонар</w:t>
      </w:r>
      <w:r>
        <w:t>ушении: номер</w:t>
      </w:r>
      <w:r>
        <w:t xml:space="preserve"> от дата, номер</w:t>
      </w:r>
      <w:r>
        <w:t xml:space="preserve"> от дата, номер</w:t>
      </w:r>
      <w:r>
        <w:t xml:space="preserve"> от дата</w:t>
      </w:r>
    </w:p>
    <w:p w:rsidR="00A77B3E" w:rsidP="000738EF">
      <w:pPr>
        <w:ind w:firstLine="720"/>
        <w:jc w:val="both"/>
      </w:pPr>
      <w:r>
        <w:t xml:space="preserve">Таким образом, в отношении юридического лица было возбуждено три дела об административных правонарушениях, предусмотренных ч. 1 ст. 12.34 </w:t>
      </w:r>
      <w:r>
        <w:t>КоАП</w:t>
      </w:r>
      <w:r>
        <w:t xml:space="preserve"> РФ.</w:t>
      </w:r>
    </w:p>
    <w:p w:rsidR="00A77B3E" w:rsidP="000738EF">
      <w:pPr>
        <w:jc w:val="both"/>
      </w:pPr>
      <w:r>
        <w:t>Определением мирового судьи судеб</w:t>
      </w:r>
      <w:r>
        <w:t>ного участка № 93 Черноморского судебного района Республики Крым от дата дела объединены для рассмотрения в одном производстве.</w:t>
      </w:r>
    </w:p>
    <w:p w:rsidR="00A77B3E" w:rsidP="000738EF">
      <w:pPr>
        <w:ind w:firstLine="720"/>
        <w:jc w:val="both"/>
      </w:pPr>
      <w:r>
        <w:t xml:space="preserve">В судебном заседании представитель администрации </w:t>
      </w:r>
      <w:r>
        <w:t xml:space="preserve">адрес </w:t>
      </w:r>
      <w:r>
        <w:t>фио</w:t>
      </w:r>
      <w:r>
        <w:t xml:space="preserve"> вину в совершении правонарушения не признал, и пояснил,</w:t>
      </w:r>
      <w:r>
        <w:t xml:space="preserve"> что в рамках переданных полномочий, муниципальному образованию а</w:t>
      </w:r>
      <w:r>
        <w:t>дрес передано осуществление части полномочий по решению вопроса местного значения по дорожной деятельности, а именно: обеспечение безопасности и дорожного движения на них, включ</w:t>
      </w:r>
      <w:r>
        <w:t>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осуществления дорожной деятельности в соотв</w:t>
      </w:r>
      <w:r>
        <w:t>етствии со статьей 13 Федерального закона от 8.11.2007 года № 257-ФЗ «Об автомобильных дорогах и о дорожной деятельности в Российской Федерации» (за исключение дорожной деятельности по строительству, реконструкции, капитальному ремонту и ремонту автомобиль</w:t>
      </w:r>
      <w:r>
        <w:t>ных дорог). Учитывая, что все установленные нарушения относятся к ремонту автодорог, поскольку характер повреждения асфальтобетонного покрытия на указанных автодорогах не позволяет осуществлять их содержание в рамках переданных полномочий, считает что данн</w:t>
      </w:r>
      <w:r>
        <w:t>ые обязанности не относятся к их компетенции, должны решаться Администрацией адрес. Относительно отсутствие горизонтальной линии дорожной разметки полагает, что поскольку асфальтобетонное покрытие имеет существенные дефекты нанесение горизонтальной дорожно</w:t>
      </w:r>
      <w:r>
        <w:t xml:space="preserve">й разметки невозможно и нецелесообразно. Просит суд прекратить производство по делу, в связи с отсутствием в действиях юридического лица состава административного правонарушения.  </w:t>
      </w:r>
    </w:p>
    <w:p w:rsidR="00A77B3E" w:rsidP="000738EF">
      <w:pPr>
        <w:ind w:firstLine="720"/>
        <w:jc w:val="both"/>
      </w:pPr>
      <w:r>
        <w:t>В судебном заседании должностное лицо составивший протокол об административ</w:t>
      </w:r>
      <w:r>
        <w:t xml:space="preserve">ном правонарушении, старший государственный инспектор ДН ОГИБДД ОМВД России по Черноморскому району </w:t>
      </w:r>
      <w:r>
        <w:t>фио</w:t>
      </w:r>
      <w:r>
        <w:t xml:space="preserve">, пояснил, что в ходе проведенной проверки по содержанию улично-дорожной сети на территории обслуживания Администрации </w:t>
      </w:r>
      <w:r>
        <w:t>адрес было выявлено, что администрация</w:t>
      </w:r>
      <w:r>
        <w:t xml:space="preserve"> адрес являясь ответственным за содержание дорог в границах адрес, не выполнила требования по обеспечению безопасности дорожного движения при содержании дорог, не содержала дороги в безопасном для дорожного движения состояни</w:t>
      </w:r>
      <w:r>
        <w:t>и. Нарушила ГОСТР</w:t>
      </w:r>
      <w:r>
        <w:t xml:space="preserve"> номер</w:t>
      </w:r>
      <w:r>
        <w:t>, п.6.2.3 ГОСТ Р номер.</w:t>
      </w:r>
      <w:r>
        <w:t xml:space="preserve"> </w:t>
      </w:r>
    </w:p>
    <w:p w:rsidR="00A77B3E" w:rsidP="000738EF">
      <w:pPr>
        <w:ind w:firstLine="720"/>
        <w:jc w:val="both"/>
      </w:pPr>
      <w:r>
        <w:t xml:space="preserve">Допрошенный в судебном заседании в качестве свидетеля, представитель администрации адрес </w:t>
      </w:r>
      <w:r>
        <w:t>фио</w:t>
      </w:r>
      <w:r>
        <w:t>, пояснил, что указанные недостатки в улично-дорожной сети существуют длительное время и возникли до дата, до д</w:t>
      </w:r>
      <w:r>
        <w:t xml:space="preserve">аты передачи администрации адрес полномочий в сфере дорожной деятельности. Установленные нарушения относятся к полномочиям Администрации </w:t>
      </w:r>
      <w:r>
        <w:t xml:space="preserve">адрес. В рамках </w:t>
      </w:r>
      <w:r>
        <w:t>предоставленных полномочий они обязаны были содержать дороги в безопасном для дорожной дв</w:t>
      </w:r>
      <w:r>
        <w:t xml:space="preserve">ижения состоянии.   </w:t>
      </w:r>
    </w:p>
    <w:p w:rsidR="00A77B3E" w:rsidP="000738EF">
      <w:pPr>
        <w:ind w:firstLine="720"/>
        <w:jc w:val="both"/>
      </w:pPr>
      <w:r>
        <w:t>Суд, выслушав объяснения представителя юридического лица, должностного лица, свидетеля, исследовав материалы дела и оценив все собранные по делу доказательства в их совокупности приходит к следующему.</w:t>
      </w:r>
    </w:p>
    <w:p w:rsidR="00A77B3E" w:rsidP="000738EF">
      <w:pPr>
        <w:ind w:firstLine="720"/>
        <w:jc w:val="both"/>
      </w:pPr>
      <w:r>
        <w:t>Фактические обстоятельства дела по</w:t>
      </w:r>
      <w:r>
        <w:t xml:space="preserve">дтверждаются совокупностью собранных доказательств: </w:t>
      </w:r>
    </w:p>
    <w:p w:rsidR="00A77B3E" w:rsidP="000738EF">
      <w:pPr>
        <w:jc w:val="both"/>
      </w:pPr>
      <w:r>
        <w:t>- протоколами об административном правонарушении номер</w:t>
      </w:r>
      <w:r>
        <w:t xml:space="preserve"> от дата, номер</w:t>
      </w:r>
      <w:r>
        <w:t xml:space="preserve"> от дата, номер</w:t>
      </w:r>
      <w:r>
        <w:t xml:space="preserve"> от дата в отношении юридического лица Администрации </w:t>
      </w:r>
      <w:r>
        <w:t xml:space="preserve">адрес по ч. 1 ст. 12.34 </w:t>
      </w:r>
      <w:r>
        <w:t>КоАП</w:t>
      </w:r>
      <w:r>
        <w:t xml:space="preserve"> РФ (л.д.1-2);</w:t>
      </w:r>
    </w:p>
    <w:p w:rsidR="00A77B3E" w:rsidP="000738EF">
      <w:pPr>
        <w:jc w:val="both"/>
      </w:pPr>
      <w:r>
        <w:t xml:space="preserve">- Уставом Муниципального образования </w:t>
      </w:r>
      <w:r>
        <w:t>адрес (л.д.12-66);</w:t>
      </w:r>
    </w:p>
    <w:p w:rsidR="00A77B3E" w:rsidP="000738EF">
      <w:pPr>
        <w:jc w:val="both"/>
      </w:pPr>
      <w:r>
        <w:t xml:space="preserve">- соглашением заключенным между Администрацией адрес и Администрацией </w:t>
      </w:r>
      <w:r>
        <w:t xml:space="preserve"> адрес «О передаче осуществления части полномочий по дорожной деятельности в отношении а</w:t>
      </w:r>
      <w:r>
        <w:t>втомобильных дорог местного значения в границах населенных пунктов поселения и обеспечение безопасности дорожного движения на них» от дата (73-84);</w:t>
      </w:r>
    </w:p>
    <w:p w:rsidR="00A77B3E" w:rsidP="000738EF">
      <w:pPr>
        <w:jc w:val="both"/>
      </w:pPr>
      <w:r>
        <w:t xml:space="preserve"> - определением номер</w:t>
      </w:r>
      <w:r>
        <w:t xml:space="preserve"> старшего государственного инспектора ДН ОГИБДД ОМВД России по Черноморскому району </w:t>
      </w:r>
      <w:r>
        <w:t>фио</w:t>
      </w:r>
      <w:r>
        <w:t xml:space="preserve"> о возбуждении дела об административном правонарушении и проведении административного расследования от дата (л.д. 101-103);</w:t>
      </w:r>
    </w:p>
    <w:p w:rsidR="00A77B3E" w:rsidP="000738EF">
      <w:pPr>
        <w:jc w:val="both"/>
      </w:pPr>
      <w:r>
        <w:t>- актами выявленны</w:t>
      </w:r>
      <w:r>
        <w:t>х недостатков в эксплуатационном состоянии автомобильной дороги (улицы), железнодорожного переезда №номера</w:t>
      </w:r>
      <w:r>
        <w:t xml:space="preserve"> и приложенными фото-таблицами к актам (105-107); </w:t>
      </w:r>
    </w:p>
    <w:p w:rsidR="00A77B3E" w:rsidP="000738EF">
      <w:pPr>
        <w:ind w:firstLine="720"/>
        <w:jc w:val="both"/>
      </w:pPr>
      <w:r>
        <w:t>У суда нет оснований не доверять представленным письменным доказательствам, поскольку они получен</w:t>
      </w:r>
      <w:r>
        <w:t xml:space="preserve">ы без нарушений требований </w:t>
      </w:r>
      <w:r>
        <w:t>КоАП</w:t>
      </w:r>
      <w:r>
        <w:t xml:space="preserve"> РФ, являются доказательствами по делу согласно ст.26.2 </w:t>
      </w:r>
      <w:r>
        <w:t>КоАП</w:t>
      </w:r>
      <w:r>
        <w:t xml:space="preserve"> РФ, оценены судом в соответствии с положениями ст.26.11КоАП РФ.</w:t>
      </w:r>
    </w:p>
    <w:p w:rsidR="00A77B3E" w:rsidP="000738EF">
      <w:pPr>
        <w:ind w:firstLine="720"/>
        <w:jc w:val="both"/>
      </w:pPr>
      <w:r>
        <w:t xml:space="preserve">Согласно ч.1 ст. 12.34 </w:t>
      </w:r>
      <w:r>
        <w:t>КоАП</w:t>
      </w:r>
      <w:r>
        <w:t xml:space="preserve"> РФ, несоблюдение требований по обеспечению безопасности дорожного движен</w:t>
      </w:r>
      <w:r>
        <w:t>ия при ремонте и содержании дорог, железнодорожных переездов или других дорожных сооружений, либо непринятие мер по своевременному устранению помех в дорожном движении, запрещению или ограничению дорожного движения на отдельных участках дорог в случае, есл</w:t>
      </w:r>
      <w:r>
        <w:t>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</w:t>
      </w:r>
      <w:r>
        <w:t xml:space="preserve"> до тридцати тысяч рублей; на юридических лиц - от двухсот тысяч до трехсот тысяч рублей.</w:t>
      </w:r>
    </w:p>
    <w:p w:rsidR="00A77B3E" w:rsidP="000738EF">
      <w:pPr>
        <w:ind w:firstLine="720"/>
        <w:jc w:val="both"/>
      </w:pPr>
      <w:r>
        <w:t>Объективную сторону указанного административного правонарушения составляют действия (бездействие) юридических и физических лиц, выразившиеся в несоблюдении (нарушении</w:t>
      </w:r>
      <w:r>
        <w:t>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A77B3E" w:rsidP="000738EF">
      <w:pPr>
        <w:ind w:firstLine="720"/>
        <w:jc w:val="both"/>
      </w:pPr>
      <w:r>
        <w:t>Данная норма не содержит указаний на ис</w:t>
      </w:r>
      <w:r>
        <w:t xml:space="preserve">ключительные признаки субъекта рассматриваемого административного правонарушения, следовательно, таким субъектом может быть любое должностное или юридическое лицо, ответственное </w:t>
      </w:r>
      <w:r>
        <w:t>за состояние дорог, железнодорожных переездов или других дорожных сооружений.</w:t>
      </w:r>
    </w:p>
    <w:p w:rsidR="00A77B3E" w:rsidP="000738EF">
      <w:pPr>
        <w:ind w:firstLine="720"/>
        <w:jc w:val="both"/>
      </w:pPr>
      <w:r>
        <w:t>В соответствии со статьей 3 Федерального закона от 15.11.1995 № 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</w:t>
      </w:r>
      <w:r>
        <w:t>ономическими результатами хозяйственной деятельности.</w:t>
      </w:r>
    </w:p>
    <w:p w:rsidR="00A77B3E" w:rsidP="000738EF">
      <w:pPr>
        <w:ind w:firstLine="720"/>
        <w:jc w:val="both"/>
      </w:pPr>
      <w:r>
        <w:t>Согласно положениям статьи 12 Закона №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</w:t>
      </w:r>
      <w:r>
        <w:t>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</w:t>
      </w:r>
      <w:r>
        <w:t>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A77B3E" w:rsidP="000738EF">
      <w:pPr>
        <w:ind w:firstLine="720"/>
        <w:jc w:val="both"/>
      </w:pPr>
      <w:r>
        <w:t>В соответствии с ч. 6 ст. 3 Федерального закона от 18.10.200</w:t>
      </w:r>
      <w:r>
        <w:t>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содержание и ремонт автомобильных дорог является разновидностью дорожной деятельности.</w:t>
      </w:r>
    </w:p>
    <w:p w:rsidR="00A77B3E" w:rsidP="000738EF">
      <w:pPr>
        <w:ind w:firstLine="720"/>
        <w:jc w:val="both"/>
      </w:pPr>
      <w:r>
        <w:t>Часть</w:t>
      </w:r>
      <w:r>
        <w:t>ю 1 ст. 17 Закона № 257-ФЗ установлено,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</w:t>
      </w:r>
      <w:r>
        <w:t>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A77B3E" w:rsidP="000738EF">
      <w:pPr>
        <w:ind w:firstLine="720"/>
        <w:jc w:val="both"/>
      </w:pPr>
      <w:r>
        <w:t>В силу пункта 13 Основных положений по допуску транспортных средств к эксплуатации и обязанностей должностных лиц по обеспечению бе</w:t>
      </w:r>
      <w:r>
        <w:t>зопасности дорожного движения, утвержденных Постановлением Совета Министров - Правительства Российской Федерации от 23 октября 1993 г. № 1090, должностные и иные лица, ответственные за состояние дорог, железнодорожных переездов и других дорожных сооружений</w:t>
      </w:r>
      <w:r>
        <w:t>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A77B3E" w:rsidP="000738EF">
      <w:pPr>
        <w:ind w:firstLine="720"/>
        <w:jc w:val="both"/>
      </w:pPr>
      <w:r>
        <w:t>Перечень и допустимые по условиям обеспечения безопасности движения предельные значения показателей эксплуатационн</w:t>
      </w:r>
      <w:r>
        <w:t>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организаций дорожного движения устанавливает ГОСТ Р 50597-93, утвержденный Постановлением Госстандарта</w:t>
      </w:r>
      <w:r>
        <w:t xml:space="preserve"> Российской Федерации от 11.10.1993 № 221 «Автомобильные дороги и улицы. Требования к эксплуатационному состоянию по условиям обеспечения безопасности дорожного движения».</w:t>
      </w:r>
    </w:p>
    <w:p w:rsidR="00A77B3E" w:rsidP="000738EF">
      <w:pPr>
        <w:ind w:firstLine="720"/>
        <w:jc w:val="both"/>
      </w:pPr>
      <w:r>
        <w:t>Требования стандарта являются обязательными и должны обеспечиваться организациями, в</w:t>
      </w:r>
      <w:r>
        <w:t xml:space="preserve"> ведении которых находятся автомобильные дороги, а также улицы и дороги городов и других населенных пунктов.</w:t>
      </w:r>
    </w:p>
    <w:p w:rsidR="00A77B3E" w:rsidP="000738EF">
      <w:pPr>
        <w:ind w:firstLine="720"/>
        <w:jc w:val="both"/>
      </w:pPr>
      <w:r>
        <w:t>Анализируя собранные и исследованные судом доказательства в их совокупности, суд находит вину юридического лица – администрации</w:t>
      </w:r>
      <w:r>
        <w:t xml:space="preserve"> адрес</w:t>
      </w:r>
      <w:r>
        <w:t xml:space="preserve"> доказанной и квалифицирует его действия по ч. 1 ст. 12.34 РФ, как </w:t>
      </w:r>
      <w:r>
        <w:t>несоблюдение требований по обеспечению безопасности дорожного движения при содержании дорог.</w:t>
      </w:r>
    </w:p>
    <w:p w:rsidR="00A77B3E" w:rsidP="000738EF">
      <w:pPr>
        <w:ind w:firstLine="720"/>
        <w:jc w:val="both"/>
      </w:pPr>
      <w:r>
        <w:t xml:space="preserve">Довод представителя юридического лица, что Администрация </w:t>
      </w:r>
      <w:r>
        <w:t>адрес не является субъекто</w:t>
      </w:r>
      <w:r>
        <w:t>м вмененного административного правонарушения признается судом несостоятельным по следующим основаниям.</w:t>
      </w:r>
    </w:p>
    <w:p w:rsidR="00A77B3E" w:rsidP="000738EF">
      <w:pPr>
        <w:ind w:firstLine="720"/>
        <w:jc w:val="both"/>
      </w:pPr>
      <w:r>
        <w:t>В соответствии с пунктом 6 статьи 3 Федерального закона от 18.10.2007 № 257-ФЗ «Об автомобильных дорогах и о дорожной деятельности в Российской Федераци</w:t>
      </w:r>
      <w:r>
        <w:t>и и о внесении изменений в отдельные законодательные акты Российской Федерации»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A77B3E" w:rsidP="000738EF">
      <w:pPr>
        <w:ind w:firstLine="720"/>
        <w:jc w:val="both"/>
      </w:pPr>
      <w:r>
        <w:t>Содержание автом</w:t>
      </w:r>
      <w:r>
        <w:t xml:space="preserve">обильной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 (пункт 12 статьи 3 Федерального закона от 8 </w:t>
      </w:r>
      <w:r>
        <w:t>ноября 2007 года № 257-ФЗ).</w:t>
      </w:r>
    </w:p>
    <w:p w:rsidR="00A77B3E" w:rsidP="000738EF">
      <w:pPr>
        <w:ind w:firstLine="720"/>
        <w:jc w:val="both"/>
      </w:pPr>
      <w: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лицо, осуществляющие содержание автомобильных дорог (пункт 2 статьи 1</w:t>
      </w:r>
      <w:r>
        <w:t>2 Федерального закона от 10 декабря 1995 года № 196-ФЗ).</w:t>
      </w:r>
    </w:p>
    <w:p w:rsidR="00A77B3E" w:rsidP="000738EF">
      <w:pPr>
        <w:ind w:firstLine="720"/>
        <w:jc w:val="both"/>
      </w:pPr>
      <w:r>
        <w:t xml:space="preserve">Исходя из положений приведенных норм субъектами административного правонарушения, предусмотренного статьей 12.34 </w:t>
      </w:r>
      <w:r>
        <w:t>КоАП</w:t>
      </w:r>
      <w:r>
        <w:t xml:space="preserve"> РФ, являются должностные и юридические лица, ответственные за состояние дорог и д</w:t>
      </w:r>
      <w:r>
        <w:t xml:space="preserve">орожных сооружений. </w:t>
      </w:r>
    </w:p>
    <w:p w:rsidR="00A77B3E" w:rsidP="000738EF">
      <w:pPr>
        <w:ind w:firstLine="720"/>
        <w:jc w:val="both"/>
      </w:pPr>
      <w:r>
        <w:t>Таким образом, администрация адрес является субъектом вменяемого административного правонарушения. Бездействия по обеспечению безопасности дорожного движения нарушает права граждан на безопасное передвижение, что свидетельствует о нару</w:t>
      </w:r>
      <w:r>
        <w:t xml:space="preserve">шении вышеуказанных </w:t>
      </w:r>
      <w:r>
        <w:t>ГОСТов</w:t>
      </w:r>
      <w:r>
        <w:t xml:space="preserve"> и образует объективную сторону состава административного правонарушения, предусмотренного частью 1 статьи 12.34 </w:t>
      </w:r>
      <w:r>
        <w:t>КоАП</w:t>
      </w:r>
      <w:r>
        <w:t xml:space="preserve"> РФ.</w:t>
      </w:r>
    </w:p>
    <w:p w:rsidR="00A77B3E" w:rsidP="000738EF">
      <w:pPr>
        <w:ind w:firstLine="720"/>
        <w:jc w:val="both"/>
      </w:pPr>
      <w:r>
        <w:t>В соответствии с общими правилами назначения административного наказания, основанными на принципах справедли</w:t>
      </w:r>
      <w:r>
        <w:t>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</w:t>
      </w:r>
      <w:r>
        <w:t xml:space="preserve"> соответствии с Кодексом Российской Федерации об административных правонарушениях (ч. 1 ст. 4.1).</w:t>
      </w:r>
    </w:p>
    <w:p w:rsidR="00A77B3E" w:rsidP="000738EF">
      <w:pPr>
        <w:ind w:firstLine="720"/>
        <w:jc w:val="both"/>
      </w:pPr>
      <w:r>
        <w:t xml:space="preserve">Вместе с тем, согласно позиции Конституционного Суда Российской Федерации 15.07.1999 № 11-П, санкции штрафного характера, исходя из общих </w:t>
      </w:r>
      <w:r>
        <w:t>принципов права, дол</w:t>
      </w:r>
      <w:r>
        <w:t xml:space="preserve">жны отвечать вытекающим из Конституции Российской Федерации требованиям справедливости и соразмерности. </w:t>
      </w:r>
    </w:p>
    <w:p w:rsidR="00A77B3E" w:rsidP="000738EF">
      <w:pPr>
        <w:jc w:val="both"/>
      </w:pPr>
      <w:r>
        <w:tab/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уполномоченный решить дело об администра</w:t>
      </w:r>
      <w:r>
        <w:t>тивном правонарушении, может освободить лицо, совершившее административное правонарушение от административной ответственности и ограничиться устным замечанием.</w:t>
      </w:r>
      <w:r>
        <w:tab/>
      </w:r>
    </w:p>
    <w:p w:rsidR="00A77B3E" w:rsidP="000738EF">
      <w:pPr>
        <w:ind w:firstLine="720"/>
        <w:jc w:val="both"/>
      </w:pPr>
      <w:r>
        <w:t>Понятие малозначительности административного правонарушения является категорией оценочной и опр</w:t>
      </w:r>
      <w:r>
        <w:t>еделяется судом в каждом конкретном случае с учетом выявленных обстоятельств дела.</w:t>
      </w:r>
    </w:p>
    <w:p w:rsidR="00A77B3E" w:rsidP="000738EF">
      <w:pPr>
        <w:jc w:val="both"/>
      </w:pPr>
      <w:r>
        <w:t xml:space="preserve"> </w:t>
      </w:r>
      <w:r>
        <w:tab/>
        <w:t>Согласно разъяснениям, содержащимся в п. 21 Постановления Пленума Верховного Суда РФ от 24.03.2005 № 5 «О некоторых вопросах, возникающих у судов при применении Кодекса Ро</w:t>
      </w:r>
      <w:r>
        <w:t xml:space="preserve">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</w:t>
      </w:r>
      <w:r>
        <w:t xml:space="preserve">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A77B3E" w:rsidP="000738EF">
      <w:pPr>
        <w:ind w:firstLine="720"/>
        <w:jc w:val="both"/>
      </w:pPr>
      <w:r>
        <w:t>Суд при производстве по делу рассмотрел все обстоятельства нарушения, оценил его после</w:t>
      </w:r>
      <w:r>
        <w:t xml:space="preserve">дствия, убедился, что конкретными бездействиями не нанесен какой-либо значительный вред отдельным гражданам или обществу; суд исследовал обстановку, в которой совершено правонарушение. </w:t>
      </w:r>
    </w:p>
    <w:p w:rsidR="00A77B3E" w:rsidP="000738EF">
      <w:pPr>
        <w:ind w:firstLine="720"/>
        <w:jc w:val="both"/>
      </w:pPr>
      <w:r>
        <w:t>При таких обстоятельствах, исходя из целей и общих правил назначения н</w:t>
      </w:r>
      <w:r>
        <w:t xml:space="preserve">аказания, оценив обстоятельства и характер совершенного нарушения, в том числе степень вины правонарушителя, отсутствие негативных последствий, а также, не установив из материалов дела существенной угрозы охраняемым общественным отношениям, суд приходит к </w:t>
      </w:r>
      <w:r>
        <w:t xml:space="preserve">выводу, что в совокупности установленных обстоятельств, возможно освободить юридическое лицо от административной ответственности, в виду малозначительности совершенного правонарушения и ограничится устным замечанием.   </w:t>
      </w:r>
    </w:p>
    <w:p w:rsidR="00A77B3E" w:rsidP="000738EF">
      <w:pPr>
        <w:ind w:firstLine="720"/>
        <w:jc w:val="both"/>
      </w:pPr>
      <w:r>
        <w:t xml:space="preserve">С учетом изложенного, руководствуясь ст.ст. 29.9,29.10КоАП РФ, суд </w:t>
      </w:r>
    </w:p>
    <w:p w:rsidR="00A77B3E" w:rsidP="000738EF">
      <w:pPr>
        <w:jc w:val="both"/>
      </w:pPr>
    </w:p>
    <w:p w:rsidR="00A77B3E" w:rsidP="000738EF">
      <w:pPr>
        <w:jc w:val="center"/>
      </w:pPr>
      <w:r>
        <w:t>ПОСТАНОВИЛ:</w:t>
      </w:r>
    </w:p>
    <w:p w:rsidR="00A77B3E" w:rsidP="000738EF">
      <w:pPr>
        <w:jc w:val="both"/>
      </w:pPr>
    </w:p>
    <w:p w:rsidR="00A77B3E" w:rsidP="000738EF">
      <w:pPr>
        <w:ind w:firstLine="720"/>
        <w:jc w:val="both"/>
      </w:pPr>
      <w:r>
        <w:t xml:space="preserve">Юридическое лицо – Администрацию </w:t>
      </w:r>
      <w:r>
        <w:t xml:space="preserve">адрес признать виновным в совершении административного правонарушения, предусмотренного ч.1 ст. 12.34 </w:t>
      </w:r>
      <w:r>
        <w:t>КоАП</w:t>
      </w:r>
      <w:r>
        <w:t xml:space="preserve"> РФ, освободить от </w:t>
      </w:r>
      <w:r>
        <w:t>административной ответственности в связи с малозначительностью административного правонарушения с объявлением устного замечания.</w:t>
      </w:r>
    </w:p>
    <w:p w:rsidR="00A77B3E" w:rsidP="000738EF">
      <w:pPr>
        <w:ind w:firstLine="720"/>
        <w:jc w:val="both"/>
      </w:pPr>
      <w:r>
        <w:t xml:space="preserve">Прекратить производство по делу в отношении юридического лица - Администрации </w:t>
      </w:r>
      <w:r>
        <w:t xml:space="preserve">адрес по ч. 1 ст. 12.34 </w:t>
      </w:r>
      <w:r>
        <w:t>КоАП</w:t>
      </w:r>
      <w:r>
        <w:t xml:space="preserve"> РФ, на</w:t>
      </w:r>
      <w:r>
        <w:t xml:space="preserve"> основании п. 2 ч.1.1 ст.29.9 </w:t>
      </w:r>
      <w:r>
        <w:t>КоАП</w:t>
      </w:r>
      <w:r>
        <w:t xml:space="preserve"> РФ.</w:t>
      </w:r>
    </w:p>
    <w:p w:rsidR="00A77B3E" w:rsidP="000738EF">
      <w:pPr>
        <w:jc w:val="both"/>
      </w:pPr>
      <w:r>
        <w:t xml:space="preserve">          Постановление по делу об административном правонарушении может быть обжаловано в Черноморский районный суд Республики Крым через мирового </w:t>
      </w:r>
      <w:r>
        <w:t>судью судебного участка №93 Черноморского судебного района Республики</w:t>
      </w:r>
      <w:r>
        <w:t xml:space="preserve"> Крым в течение десяти суток со дня получения копии настоящего постановления.</w:t>
      </w:r>
    </w:p>
    <w:p w:rsidR="00A77B3E" w:rsidP="000738EF">
      <w:pPr>
        <w:jc w:val="both"/>
      </w:pPr>
    </w:p>
    <w:p w:rsidR="00A77B3E" w:rsidP="000738EF">
      <w:pPr>
        <w:jc w:val="both"/>
      </w:pPr>
      <w:r>
        <w:t xml:space="preserve">Мировой судья                                     подпись                                 </w:t>
      </w:r>
      <w:r>
        <w:t xml:space="preserve"> И.В. Солодченко </w:t>
      </w:r>
    </w:p>
    <w:p w:rsidR="000738EF" w:rsidP="000738EF">
      <w:pPr>
        <w:jc w:val="both"/>
      </w:pPr>
    </w:p>
    <w:p w:rsidR="000738EF" w:rsidP="000738EF">
      <w:pPr>
        <w:jc w:val="both"/>
      </w:pPr>
      <w:r>
        <w:t>Согласовано</w:t>
      </w:r>
    </w:p>
    <w:p w:rsidR="00A77B3E" w:rsidP="000738EF">
      <w:pPr>
        <w:jc w:val="both"/>
      </w:pPr>
    </w:p>
    <w:p w:rsidR="000738EF" w:rsidP="000738EF">
      <w:pPr>
        <w:jc w:val="both"/>
      </w:pPr>
      <w:r>
        <w:t xml:space="preserve">Мировой судья                                     подпись                                  И.В. Солодченко </w:t>
      </w:r>
    </w:p>
    <w:p w:rsidR="000738EF" w:rsidP="000738EF">
      <w:pPr>
        <w:jc w:val="both"/>
      </w:pPr>
    </w:p>
    <w:p w:rsidR="00A77B3E" w:rsidP="000738EF">
      <w:pPr>
        <w:jc w:val="both"/>
      </w:pPr>
    </w:p>
    <w:sectPr w:rsidSect="00E20C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C42"/>
    <w:rsid w:val="000738EF"/>
    <w:rsid w:val="00A77B3E"/>
    <w:rsid w:val="00E20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