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81248">
      <w:pPr>
        <w:jc w:val="right"/>
      </w:pPr>
      <w:r>
        <w:t>УИД: 91MS0093-01-2020-000142-76</w:t>
      </w:r>
    </w:p>
    <w:p w:rsidR="00A77B3E" w:rsidP="00281248">
      <w:pPr>
        <w:jc w:val="right"/>
      </w:pPr>
      <w:r>
        <w:t>Дело № 5-52/93/2020</w:t>
      </w:r>
    </w:p>
    <w:p w:rsidR="00A77B3E" w:rsidP="00281248">
      <w:pPr>
        <w:jc w:val="both"/>
      </w:pPr>
    </w:p>
    <w:p w:rsidR="00A77B3E" w:rsidP="00281248">
      <w:pPr>
        <w:jc w:val="center"/>
      </w:pPr>
      <w:r>
        <w:t>П О С Т А Н О В Л Е Н И Е</w:t>
      </w:r>
    </w:p>
    <w:p w:rsidR="00A77B3E" w:rsidP="00281248">
      <w:pPr>
        <w:jc w:val="both"/>
      </w:pPr>
    </w:p>
    <w:p w:rsidR="00A77B3E" w:rsidP="00281248">
      <w:pPr>
        <w:ind w:firstLine="720"/>
        <w:jc w:val="both"/>
      </w:pPr>
      <w:r>
        <w:t xml:space="preserve">19 марта 2020 года             </w:t>
      </w:r>
      <w:r>
        <w:tab/>
      </w:r>
      <w:r>
        <w:tab/>
      </w:r>
      <w:r>
        <w:tab/>
      </w:r>
      <w:r>
        <w:tab/>
        <w:t>Республика Крым, пгт. Черноморское</w:t>
      </w:r>
    </w:p>
    <w:p w:rsidR="00A77B3E" w:rsidP="00281248">
      <w:pPr>
        <w:jc w:val="both"/>
      </w:pPr>
    </w:p>
    <w:p w:rsidR="00A77B3E" w:rsidP="00281248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</w:t>
      </w:r>
      <w:r>
        <w:t>Республики Крым Солодченко И.В.,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</w:t>
      </w:r>
      <w:r>
        <w:t xml:space="preserve"> Черкашиной Е.А.</w:t>
      </w:r>
      <w:r>
        <w:t>, ПАСПОРТНЫЕ ДАННЫЕ</w:t>
      </w:r>
      <w:r>
        <w:t xml:space="preserve">, </w:t>
      </w:r>
      <w:r>
        <w:t>зарегистрированной и проживающей по адресу: АДРЕС</w:t>
      </w:r>
      <w:r>
        <w:t>,</w:t>
      </w:r>
    </w:p>
    <w:p w:rsidR="00A77B3E" w:rsidP="00281248">
      <w:pPr>
        <w:jc w:val="both"/>
      </w:pPr>
    </w:p>
    <w:p w:rsidR="00A77B3E" w:rsidP="00281248">
      <w:pPr>
        <w:jc w:val="center"/>
      </w:pPr>
      <w:r>
        <w:t>УСТАНОВИЛ:</w:t>
      </w:r>
    </w:p>
    <w:p w:rsidR="00A77B3E" w:rsidP="00281248">
      <w:pPr>
        <w:jc w:val="both"/>
      </w:pPr>
    </w:p>
    <w:p w:rsidR="00A77B3E" w:rsidP="00281248">
      <w:pPr>
        <w:ind w:firstLine="720"/>
        <w:jc w:val="both"/>
      </w:pPr>
      <w:r>
        <w:t>Черкашина Е.А., не выполнила в установленный срок законного предписания органа, осуществляющего федеральный государственный пожарный надзор, при следующих обстоятельствах:</w:t>
      </w:r>
    </w:p>
    <w:p w:rsidR="00A77B3E" w:rsidP="00281248">
      <w:pPr>
        <w:ind w:firstLine="720"/>
        <w:jc w:val="both"/>
      </w:pPr>
      <w:r>
        <w:t>ДАТА</w:t>
      </w:r>
      <w:r>
        <w:t xml:space="preserve"> в ВРЕМЯ</w:t>
      </w:r>
      <w:r>
        <w:t xml:space="preserve">, </w:t>
      </w:r>
      <w:r>
        <w:t>по результатам проведенной внеплановой выездной проверки в отношении НАИМЕНОВАНИЕ ОРГАНИЗАЦИИ</w:t>
      </w:r>
      <w:r>
        <w:t xml:space="preserve"> по адресу: АДРЕС с</w:t>
      </w:r>
      <w:r>
        <w:t xml:space="preserve"> целью контроля за исполнением предписания НОМЕР</w:t>
      </w:r>
      <w:r>
        <w:t xml:space="preserve"> от ДАТА</w:t>
      </w:r>
      <w:r>
        <w:t xml:space="preserve"> по устранению нарушений установленных требований и мероприятий в о</w:t>
      </w:r>
      <w:r>
        <w:t>бласти пожарной безопасности на объектах защиты установлено, что должностное лицо директор НАИМЕНОВАНИЕ ОРГАНИЗАЦИИ</w:t>
      </w:r>
      <w:r>
        <w:t xml:space="preserve"> Черкашина Е.А. не приняла мер по выполнению в срок до ДАТА</w:t>
      </w:r>
      <w:r>
        <w:t xml:space="preserve"> требования п.п.1, 2, 3, 4,6,9,10,11,16,17,18,19 предписания НОМЕР</w:t>
      </w:r>
      <w:r>
        <w:t xml:space="preserve"> от ДАТА</w:t>
      </w:r>
      <w:r>
        <w:t>,  а именно:</w:t>
      </w:r>
    </w:p>
    <w:p w:rsidR="00A77B3E" w:rsidP="00281248">
      <w:pPr>
        <w:ind w:firstLine="720"/>
        <w:jc w:val="both"/>
      </w:pPr>
      <w:r>
        <w:t>- не проведена огнезащитная обработка деревянных элементов конструкций кровли зданий – ст. 52 п.6, ст. 58 «Технический регламент о требованиях пожарной безопасности» № 123-ФЗ от 22.07.2008 г., п. 5.4.5 СП 2.13130.2012 «Системы п</w:t>
      </w:r>
      <w:r>
        <w:t>ротивопожарной защиты. Обеспечения объектов защиты»;</w:t>
      </w:r>
    </w:p>
    <w:p w:rsidR="00A77B3E" w:rsidP="00281248">
      <w:pPr>
        <w:ind w:firstLine="720"/>
        <w:jc w:val="both"/>
      </w:pPr>
      <w:r>
        <w:t>- выходы на чердак (кровлю) объекта защиты не оборудованы противопожарными люками 2-ого типа размером 0,6х0,8 м. – ч.1 п.2 ст.90 «Регламента», п. 7.7 СП 4.13130.2013;</w:t>
      </w:r>
    </w:p>
    <w:p w:rsidR="00A77B3E" w:rsidP="00281248">
      <w:pPr>
        <w:ind w:firstLine="720"/>
        <w:jc w:val="both"/>
      </w:pPr>
      <w:r>
        <w:t>- в помещениях складского и техничес</w:t>
      </w:r>
      <w:r>
        <w:t>кого назначения (мастерские, кладовые горючих материалов, книгохранилище библиотеки, электрощитовые и т.п) не установлены противопожарные двери 2 типа – п.1 ст.52, ч.3 ст. 87, ч.ч. 1,2,3,13 ст. 88   «Регламента», п.5.6.4 СП 4.131130.2013;</w:t>
      </w:r>
    </w:p>
    <w:p w:rsidR="00A77B3E" w:rsidP="00281248">
      <w:pPr>
        <w:ind w:firstLine="720"/>
        <w:jc w:val="both"/>
      </w:pPr>
      <w:r>
        <w:t>- на дверях, уста</w:t>
      </w:r>
      <w:r>
        <w:t>новленных на лестничных клетках отсутствуют устройства для самозакрывания и уплотнения в притворах – п.33 Правил противопожарного режима в Российской Федерации, утв. Постановлением Правительства Российской Федерации № 390 от 25.04.2012, далее «Правил», ч.1</w:t>
      </w:r>
      <w:r>
        <w:t>9 ст.88 «Регламента», п. 4.2.7 СП 1.13130.2209;</w:t>
      </w:r>
    </w:p>
    <w:p w:rsidR="00A77B3E" w:rsidP="00281248">
      <w:pPr>
        <w:ind w:firstLine="720"/>
        <w:jc w:val="both"/>
      </w:pPr>
      <w:r>
        <w:t>- допускается изменения объемно-планировочного решения (устроена перепланировка в коридоре на путях эвакуации 2 этажа из помещения детского сада путем установки временных перегородок и дверного проема шириной</w:t>
      </w:r>
      <w:r>
        <w:t xml:space="preserve"> менее 1.2 м.) в связи, с чем уменьшается ширина эвакуационного выхода в коридоре – п.23 (о), п. 33 «Правил», п.4.6 СП2. 13130.2012, ст.53, ст. 89 «Регламента»;</w:t>
      </w:r>
    </w:p>
    <w:p w:rsidR="00A77B3E" w:rsidP="00281248">
      <w:pPr>
        <w:ind w:firstLine="720"/>
        <w:jc w:val="both"/>
      </w:pPr>
      <w:r>
        <w:t>- отсутствует ограждение по периметру кровли объекта защиты – п.7.16 СП 4.13130.2013;</w:t>
      </w:r>
    </w:p>
    <w:p w:rsidR="00A77B3E" w:rsidP="00281248">
      <w:pPr>
        <w:ind w:firstLine="720"/>
        <w:jc w:val="both"/>
      </w:pPr>
      <w:r>
        <w:t>- не уста</w:t>
      </w:r>
      <w:r>
        <w:t>новлены пожарные извещатели в помещении постирочной, раздевалке, подсобном помещении детского сада, подсобном помещении подвала, помещении котельной – ст. 83, ст. 84 «Регламента», табл. А п.А.4 СП 5.13130.2009;</w:t>
      </w:r>
    </w:p>
    <w:p w:rsidR="00A77B3E" w:rsidP="00281248">
      <w:pPr>
        <w:ind w:firstLine="720"/>
        <w:jc w:val="both"/>
      </w:pPr>
      <w:r>
        <w:t>- отсутствуют световые оповещатели «Выход» на</w:t>
      </w:r>
      <w:r>
        <w:t>д вторым и третьем эвакуационным выходом из детского сада – п.5.3 СП 3.13130.2009;</w:t>
      </w:r>
    </w:p>
    <w:p w:rsidR="00A77B3E" w:rsidP="00281248">
      <w:pPr>
        <w:ind w:firstLine="720"/>
        <w:jc w:val="both"/>
      </w:pPr>
      <w:r>
        <w:t>- ограждения второй эвакуационной лестницы используемых для эвакуации детей из детского сада, а также первых классов выполнены высотой менее 1,2 м. (фактическая высота 0,9 м</w:t>
      </w:r>
      <w:r>
        <w:t>. и 0,8 м.) – п.33 «Правил», ст.6, ст.53, ч.1 ст.89 «Регламента», п.5.2.5 СП1.13130.2009;</w:t>
      </w:r>
    </w:p>
    <w:p w:rsidR="00A77B3E" w:rsidP="00281248">
      <w:pPr>
        <w:ind w:firstLine="720"/>
        <w:jc w:val="both"/>
      </w:pPr>
      <w:r>
        <w:t>- не представлена документация об изменении класса функциональной пожарной опасности части здания (детский сад);</w:t>
      </w:r>
    </w:p>
    <w:p w:rsidR="00A77B3E" w:rsidP="00281248">
      <w:pPr>
        <w:ind w:firstLine="720"/>
        <w:jc w:val="both"/>
      </w:pPr>
      <w:r>
        <w:t>- не представлена проектная документация на здание, с</w:t>
      </w:r>
      <w:r>
        <w:t>троительные конструкции, инженерное оборудование и строительные материалы которая содержит пожарно-технические характеристики – ст. 78 п.1 «Регламента», п. 23 (о) «Правил»;</w:t>
      </w:r>
    </w:p>
    <w:p w:rsidR="00A77B3E" w:rsidP="00281248">
      <w:pPr>
        <w:ind w:firstLine="720"/>
        <w:jc w:val="both"/>
      </w:pPr>
      <w:r>
        <w:t>- ограждения лестницы со спортивного и актового зала выполнены высотой менее 1,2 м.</w:t>
      </w:r>
      <w:r>
        <w:t xml:space="preserve"> </w:t>
      </w:r>
      <w:r>
        <w:t xml:space="preserve">(фактическая высота 0,7 м.) – п.33 «Правил», ст. 53, ч.1 ст. 89 «Регламента», п. 4.3.4, п. 8.2.1 СП 1.13130.2009;  </w:t>
      </w:r>
    </w:p>
    <w:p w:rsidR="00A77B3E" w:rsidP="00281248">
      <w:pPr>
        <w:ind w:firstLine="720"/>
        <w:jc w:val="both"/>
      </w:pPr>
      <w:r>
        <w:t>В судебном заседании лицо, привлекаемое к административной ответственности Черкашина Е.А. факт неисполнения пунктов п.п.1, 2, 3, 4,6,9,10,1</w:t>
      </w:r>
      <w:r>
        <w:t>1,16,17,18,19 предписания НОМЕР</w:t>
      </w:r>
      <w:r>
        <w:t xml:space="preserve"> от ДАТА</w:t>
      </w:r>
      <w:r>
        <w:t xml:space="preserve"> подтвердила, при этом пояснила, что выполнить предписание в полном объеме не представилось возможным по той причине, что для реализации мероприятий по устранению нарушений необходимы значительные денежны</w:t>
      </w:r>
      <w:r>
        <w:t>е средства и проведение подготовительных работ (разработка проектной документации итд.). Однако, как директор, она приняла все меры для исполнения предписания, неоднократно информировала главу администрации Черноморского района, начальника отдела образован</w:t>
      </w:r>
      <w:r>
        <w:t xml:space="preserve">ия, молодежи и спорта администрации Черноморского района, с просьбами о предоставлении соответствующего финансирования, подавала заявки, направляла ходатайства о выделении денежных средств, но средства в необходимых объемах не были предоставлены. Считает, </w:t>
      </w:r>
      <w:r>
        <w:t>что она как должностное лицо, в рамках своих полномочий, предприняла все необходимые меры, для устранения нарушений установленных в предписании, однако в связи с не выделением денежных средств нарушения не были устранены. При определении меры ответственнос</w:t>
      </w:r>
      <w:r>
        <w:t xml:space="preserve">ти просила учесть, что большинство пунктов предписания учреждением исполнены. </w:t>
      </w:r>
    </w:p>
    <w:p w:rsidR="00A77B3E" w:rsidP="00281248">
      <w:pPr>
        <w:jc w:val="both"/>
      </w:pPr>
      <w:r>
        <w:t>Выслушав лицо, в отношении которого ведется производство по делу, исследовав материалы дела, суд приходит к выводу, что действия должностного лица  образуют состав административ</w:t>
      </w:r>
      <w:r>
        <w:t>ного правонарушения, предусмотренного ч. 13 ст. 19.5 КоАП РФ - невыполнение в установленный срок заданного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</w:t>
      </w:r>
      <w:r>
        <w:t xml:space="preserve">дравоохранения, образования и социального обслуживания. </w:t>
      </w:r>
    </w:p>
    <w:p w:rsidR="00A77B3E" w:rsidP="00281248">
      <w:pPr>
        <w:ind w:firstLine="720"/>
        <w:jc w:val="both"/>
      </w:pPr>
      <w:r>
        <w:t>В силу ст. 1 Федерального закона от 21 декабря 1994 года № 69-ФЗ «"О пожарной безопасности» требования пожарной безопасности представляют собой специальные условия социального и (или) технического ха</w:t>
      </w:r>
      <w:r>
        <w:t xml:space="preserve">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A77B3E" w:rsidP="00281248">
      <w:pPr>
        <w:ind w:firstLine="720"/>
        <w:jc w:val="both"/>
      </w:pPr>
      <w:r>
        <w:t>Согласно пункта 3 статьи 37 Федерального закона от 21 декабря 1994 года № 69-ФЗ «</w:t>
      </w:r>
      <w:r>
        <w:t>О пожарной безопасности»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</w:t>
      </w:r>
      <w:r>
        <w:t xml:space="preserve">пасности. </w:t>
      </w:r>
    </w:p>
    <w:p w:rsidR="00A77B3E" w:rsidP="00281248">
      <w:pPr>
        <w:ind w:firstLine="720"/>
        <w:jc w:val="both"/>
      </w:pPr>
      <w:r>
        <w:t>В процессе рассмотрения дела об административном правонарушении, установлено, что предписание в установленные сроки и порядке директором НАИМЕНОВАНИЕ ОРГАНИЗАЦИИ</w:t>
      </w:r>
      <w:r>
        <w:t xml:space="preserve"> Черкашина</w:t>
      </w:r>
      <w:r>
        <w:t xml:space="preserve"> Е.А. не исполнила, что образует состав административного правонарушения, предусмотренный ч. 13 ст. 19.5 КоАП РФ.</w:t>
      </w:r>
    </w:p>
    <w:p w:rsidR="00A77B3E" w:rsidP="00281248">
      <w:pPr>
        <w:ind w:firstLine="720"/>
        <w:jc w:val="both"/>
      </w:pPr>
      <w:r>
        <w:t>Фактические обстоятельства дела подтверждаются собранными доказательствами: протоколом об административном нарушении от ДАТА</w:t>
      </w:r>
      <w:r>
        <w:t xml:space="preserve"> НОМЕР</w:t>
      </w:r>
      <w:r>
        <w:t xml:space="preserve"> (л.д</w:t>
      </w:r>
      <w:r>
        <w:t>.15-18); распоряжением о назначении на должность директора НАИМЕНОВАНИЕ ОРГАНИЗАЦИИ</w:t>
      </w:r>
      <w:r>
        <w:t xml:space="preserve"> Черкашиной Е.А. (л.д.4); предписанием НОМЕР</w:t>
      </w:r>
      <w:r>
        <w:t xml:space="preserve"> от ДАТА</w:t>
      </w:r>
      <w:r>
        <w:t xml:space="preserve"> «Об устранении нарушений требований пожарной безопасности, о проведении мероприятий по обеспечению</w:t>
      </w:r>
      <w:r>
        <w:t xml:space="preserve"> пожарной безопасности на объектах защиты и по предотвращению угрозы возникновения пожара», срок исполнения установлен до ДАТА</w:t>
      </w:r>
      <w:r>
        <w:t xml:space="preserve"> (л.д.6-11); актом проверки органом государственного контроля (надзора) юридического лица от ДАТА</w:t>
      </w:r>
      <w:r>
        <w:t xml:space="preserve"> НОМЕР</w:t>
      </w:r>
      <w:r>
        <w:t xml:space="preserve"> (л.д.12-14);  </w:t>
      </w:r>
    </w:p>
    <w:p w:rsidR="00A77B3E" w:rsidP="00281248">
      <w:pPr>
        <w:ind w:firstLine="720"/>
        <w:jc w:val="both"/>
      </w:pPr>
      <w:r>
        <w:t>Законность выд</w:t>
      </w:r>
      <w:r>
        <w:t>анного предписания от ДАТА</w:t>
      </w:r>
      <w:r>
        <w:t xml:space="preserve"> НОМЕР </w:t>
      </w:r>
      <w:r>
        <w:t xml:space="preserve">у суда сомнений не вызывает. </w:t>
      </w:r>
    </w:p>
    <w:p w:rsidR="00A77B3E" w:rsidP="00281248">
      <w:pPr>
        <w:ind w:firstLine="720"/>
        <w:jc w:val="both"/>
      </w:pPr>
      <w:r>
        <w:t>Вместе с тем, согласно Устава НАИМЕНОВАНИЕ ОРГАНИЗАЦИИ</w:t>
      </w:r>
      <w:r>
        <w:t xml:space="preserve">, учредителем учреждения является муниципальное образование Черноморский район Республики Крым. Функции и полномочия </w:t>
      </w:r>
      <w:r>
        <w:t>учредителя осуществляет администрация Черноморского района Республики Крым (п. 1.5 Устава). В соответствии с п. 1.6.1 Устава НАИМЕНОВАНИЕ ОРГАНИЗАЦИИ</w:t>
      </w:r>
      <w:r>
        <w:t xml:space="preserve"> является некоммерческой организацией и не имеет извлечения прибыли в качестве основной цели свое</w:t>
      </w:r>
      <w:r>
        <w:t xml:space="preserve">й деятельности. Организационно-правовая форма - муниципальное бюджетное образовательное учреждение, финансовое обеспечение которого осуществляется в виде субсидий из соответствующего бюджета. </w:t>
      </w:r>
    </w:p>
    <w:p w:rsidR="00A77B3E" w:rsidP="00281248">
      <w:pPr>
        <w:ind w:firstLine="720"/>
        <w:jc w:val="both"/>
      </w:pPr>
      <w:r>
        <w:t>Судом установлено, что должностное лицо директор учреждения Чер</w:t>
      </w:r>
      <w:r>
        <w:t>кашина Е.А. в установленном законом порядке обращалась в администрацию Черноморского района, в отдел образования, молодежи и спорта администрации Черноморского района с просьбой о выделении средств на проведение работ по выполнению предписания, неоднократн</w:t>
      </w:r>
      <w:r>
        <w:t xml:space="preserve">о направлялись ходатайства о выделении денежных средств, с указанием целей и сумм, однако денежные средства на эти цели не были предоставлены. Это не позволило исполнить требования предписания органа, осуществляющего государственный пожарный надзор. </w:t>
      </w:r>
    </w:p>
    <w:p w:rsidR="00A77B3E" w:rsidP="00281248">
      <w:pPr>
        <w:ind w:firstLine="720"/>
        <w:jc w:val="both"/>
      </w:pPr>
      <w:r>
        <w:t>Данны</w:t>
      </w:r>
      <w:r>
        <w:t>е обстоятельства подтверждаются представленными в материалы дела, многочисленными письмами, ходатайствами Учреждения в адрес главы администрации Черноморского района, начальника отдела образования, молодежи и спорта администрации Черноморского района о нео</w:t>
      </w:r>
      <w:r>
        <w:t>бходимости дополнительного выделения средств на выполнение противопожарных мероприятий в НАИМЕНОВАНИЕ ОРГАНИЗАЦИИ</w:t>
      </w:r>
      <w:r>
        <w:t>.</w:t>
      </w:r>
    </w:p>
    <w:p w:rsidR="00A77B3E" w:rsidP="00281248">
      <w:pPr>
        <w:ind w:firstLine="720"/>
        <w:jc w:val="both"/>
      </w:pPr>
      <w:r>
        <w:t>В судебном заседании Черкашина Е.А. пояснила, что ответов на вышеуказанные письма, ходатайства, заявки не поступило, бюджетные асси</w:t>
      </w:r>
      <w:r>
        <w:t>гнования на мероприятия по пожарной безопасности в соответствии с предписанием МЧС России не выделялись.</w:t>
      </w:r>
    </w:p>
    <w:p w:rsidR="00A77B3E" w:rsidP="00281248">
      <w:pPr>
        <w:ind w:firstLine="720"/>
        <w:jc w:val="both"/>
      </w:pPr>
      <w:r>
        <w:t>Таким образом, невозможность исполнить предписание при имеющемся финансировании в установленный предписанием срок подтверждена материалами дела.</w:t>
      </w:r>
    </w:p>
    <w:p w:rsidR="00A77B3E" w:rsidP="00281248">
      <w:pPr>
        <w:ind w:firstLine="720"/>
        <w:jc w:val="both"/>
      </w:pPr>
      <w:r>
        <w:t>Устано</w:t>
      </w:r>
      <w:r>
        <w:t>вленные в судебном заседании обстоятельства свидетельствуют о том, что привлекаемое должностное лицо предприняло все зависящие от него меры и не уклонялось от исполнения предписания, причиной его неисполнения явилось отсутствие финансирования.</w:t>
      </w:r>
    </w:p>
    <w:p w:rsidR="00A77B3E" w:rsidP="00281248">
      <w:pPr>
        <w:ind w:firstLine="720"/>
        <w:jc w:val="both"/>
      </w:pPr>
      <w:r>
        <w:t>В соответств</w:t>
      </w:r>
      <w:r>
        <w:t>ии с ч. 4 ст. 24.5 КоАП РФ в случае, если во время производства по делу об административном правонарушении будет установлено, что главой муниципального образования, возглавляющим местную администрацию, иным должностным лицом органа местного самоуправления,</w:t>
      </w:r>
      <w:r>
        <w:t xml:space="preserve">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</w:t>
      </w:r>
      <w:r>
        <w:t xml:space="preserve">предложение о выделении бюджетных ассигнований на осуществление соответствующих полномочий органа </w:t>
      </w:r>
      <w:r>
        <w:t>местного самоуправления, выполнение муниципальным учреждением соответствующих уставных задач и при этом бюджетные средства на указанные цели не выделялись, производство по делу об административном правонарушении в отношении указанных должностных лиц и муни</w:t>
      </w:r>
      <w:r>
        <w:t>ципальных учреждений подлежит прекращению.</w:t>
      </w:r>
    </w:p>
    <w:p w:rsidR="00A77B3E" w:rsidP="00281248">
      <w:pPr>
        <w:ind w:firstLine="720"/>
        <w:jc w:val="both"/>
      </w:pPr>
      <w:r>
        <w:t>Согласно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281248">
      <w:pPr>
        <w:ind w:firstLine="720"/>
        <w:jc w:val="both"/>
      </w:pPr>
      <w:r>
        <w:t xml:space="preserve">Принимая во внимание изложенные обстоятельства, </w:t>
      </w:r>
      <w:r>
        <w:t>производство по настоящему делу об административном правонарушении подлежит прекращению на основании ч. 4 ст. 24.5 КоАП РФ.</w:t>
      </w:r>
    </w:p>
    <w:p w:rsidR="00A77B3E" w:rsidP="00281248">
      <w:pPr>
        <w:ind w:firstLine="720"/>
        <w:jc w:val="both"/>
      </w:pPr>
      <w:r>
        <w:t>Руководствуясь  ст. 29.9 - 29.10 КоАП РФ Кодекса РФ об административных правонарушениях, мировой судья</w:t>
      </w:r>
    </w:p>
    <w:p w:rsidR="00A77B3E" w:rsidP="00281248">
      <w:pPr>
        <w:jc w:val="both"/>
      </w:pPr>
    </w:p>
    <w:p w:rsidR="00A77B3E" w:rsidP="00281248">
      <w:pPr>
        <w:jc w:val="center"/>
      </w:pPr>
      <w:r>
        <w:t>ПОСТАНОВИЛ:</w:t>
      </w:r>
    </w:p>
    <w:p w:rsidR="00A77B3E" w:rsidP="00281248">
      <w:pPr>
        <w:jc w:val="both"/>
      </w:pPr>
    </w:p>
    <w:p w:rsidR="00A77B3E" w:rsidP="00281248">
      <w:pPr>
        <w:ind w:firstLine="720"/>
        <w:jc w:val="both"/>
      </w:pPr>
      <w:r>
        <w:t>Производство по</w:t>
      </w:r>
      <w:r>
        <w:t xml:space="preserve"> делу об административном правонарушении, предусмотренном ч. 13 ст. 19.5 Кодекса Российской Федерации об административных правонарушениях в отношении должностного лица Черкашиной Е.А.</w:t>
      </w:r>
      <w:r>
        <w:t xml:space="preserve"> директора НАИМЕНОВАНИЕ ОРГАНИЗАЦИИ</w:t>
      </w:r>
      <w:r>
        <w:t>, прекратить на основании ч. 4 ст. 24.5 КоАП РФ.</w:t>
      </w:r>
    </w:p>
    <w:p w:rsidR="00A77B3E" w:rsidP="00281248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</w:t>
      </w:r>
      <w:r>
        <w:t>ебного участка № 93 Черноморского судебного района Республики Крым.</w:t>
      </w:r>
    </w:p>
    <w:p w:rsidR="00A77B3E" w:rsidP="00281248">
      <w:pPr>
        <w:jc w:val="both"/>
      </w:pPr>
    </w:p>
    <w:p w:rsidR="00A77B3E" w:rsidP="0028124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          И.В. Солодченко</w:t>
      </w:r>
    </w:p>
    <w:p w:rsidR="00281248" w:rsidP="00281248">
      <w:pPr>
        <w:ind w:firstLine="720"/>
        <w:jc w:val="both"/>
      </w:pPr>
    </w:p>
    <w:p w:rsidR="00281248" w:rsidP="00281248">
      <w:pPr>
        <w:ind w:firstLine="720"/>
        <w:jc w:val="both"/>
      </w:pPr>
      <w:r>
        <w:t>Согласовано.</w:t>
      </w:r>
    </w:p>
    <w:p w:rsidR="00281248" w:rsidP="00281248">
      <w:pPr>
        <w:ind w:firstLine="720"/>
        <w:jc w:val="both"/>
      </w:pPr>
    </w:p>
    <w:p w:rsidR="00281248" w:rsidP="0028124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И.В. Солодченко</w:t>
      </w:r>
    </w:p>
    <w:p w:rsidR="00A77B3E" w:rsidP="00281248">
      <w:pPr>
        <w:jc w:val="both"/>
      </w:pPr>
    </w:p>
    <w:p w:rsidR="00A77B3E" w:rsidP="00281248">
      <w:pPr>
        <w:jc w:val="both"/>
      </w:pPr>
    </w:p>
    <w:p w:rsidR="00A77B3E" w:rsidP="00281248">
      <w:pPr>
        <w:jc w:val="both"/>
      </w:pPr>
    </w:p>
    <w:p w:rsidR="00A77B3E" w:rsidP="00281248">
      <w:pPr>
        <w:jc w:val="both"/>
      </w:pPr>
    </w:p>
    <w:p w:rsidR="00A77B3E" w:rsidP="00281248">
      <w:pPr>
        <w:jc w:val="both"/>
      </w:pPr>
    </w:p>
    <w:sectPr w:rsidSect="00281248">
      <w:pgSz w:w="12240" w:h="15840"/>
      <w:pgMar w:top="1440" w:right="104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F05"/>
    <w:rsid w:val="00281248"/>
    <w:rsid w:val="00A77B3E"/>
    <w:rsid w:val="00E07F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F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