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</w:t>
      </w:r>
      <w:r>
        <w:t xml:space="preserve"> Дело №5-123/93/2018</w:t>
      </w:r>
    </w:p>
    <w:p w:rsidR="00C04DD4"/>
    <w:p w:rsidR="00A77B3E"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C04DD4"/>
    <w:p w:rsidR="00C04DD4">
      <w:r>
        <w:t xml:space="preserve">12 апреля 2018 года                                                                          </w:t>
      </w:r>
      <w:r>
        <w:t>пгт</w:t>
      </w:r>
      <w:r>
        <w:t>. Черноморское</w:t>
      </w:r>
    </w:p>
    <w:p w:rsidR="00A77B3E">
      <w:r>
        <w:t xml:space="preserve"> </w:t>
      </w:r>
    </w:p>
    <w:p w:rsidR="00A77B3E" w:rsidP="00C04DD4">
      <w:pPr>
        <w:jc w:val="both"/>
      </w:pPr>
      <w:r>
        <w:t xml:space="preserve">Мировой судья судебного участка №92 Черноморского </w:t>
      </w:r>
      <w:r>
        <w:t xml:space="preserve">судебного района Республики Крым и.о.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ст.12.8 </w:t>
      </w:r>
      <w:r>
        <w:t>КоАП</w:t>
      </w:r>
      <w:r>
        <w:t xml:space="preserve"> РФ  </w:t>
      </w:r>
      <w:r>
        <w:t xml:space="preserve">в отношении  </w:t>
      </w:r>
      <w:r>
        <w:t>Явтушенко</w:t>
      </w:r>
      <w:r>
        <w:t xml:space="preserve"> Н.</w:t>
      </w:r>
      <w:r>
        <w:t>Г.</w:t>
      </w:r>
      <w:r>
        <w:t xml:space="preserve">, паспортные данные, </w:t>
      </w:r>
      <w:r>
        <w:t>зарегистрированного по адресу: адрес, проживающего по адресу: адрес,</w:t>
      </w:r>
    </w:p>
    <w:p w:rsidR="00A77B3E" w:rsidP="00C04DD4">
      <w:pPr>
        <w:jc w:val="center"/>
      </w:pPr>
      <w:r>
        <w:t>У С Т А Н О В И Л:</w:t>
      </w:r>
    </w:p>
    <w:p w:rsidR="00A77B3E" w:rsidP="00C04DD4">
      <w:pPr>
        <w:ind w:firstLine="720"/>
        <w:jc w:val="both"/>
      </w:pPr>
      <w:r>
        <w:t>Явтушенко</w:t>
      </w:r>
      <w:r>
        <w:t xml:space="preserve"> Н.Г., в нарушение Правил дорожного движения, управлял транспортным средством, нахо</w:t>
      </w:r>
      <w:r>
        <w:t>дясь в состоянии опьянения, не имея права управления транспортными средствами, при следующих обстоятельствах:</w:t>
      </w:r>
    </w:p>
    <w:p w:rsidR="00A77B3E" w:rsidP="00C04DD4">
      <w:pPr>
        <w:jc w:val="both"/>
      </w:pPr>
      <w:r>
        <w:t xml:space="preserve">дата в 13-45 часов, на адрес </w:t>
      </w:r>
      <w:r>
        <w:t>адрес</w:t>
      </w:r>
      <w:r>
        <w:t xml:space="preserve">, водитель </w:t>
      </w:r>
      <w:r>
        <w:t>Явтушенко</w:t>
      </w:r>
      <w:r>
        <w:t xml:space="preserve"> Н.Г. в нарушение п. 2.7 ПДД РФ управлял транспортным средством - </w:t>
      </w:r>
      <w:r>
        <w:t>мотоскутером</w:t>
      </w:r>
      <w:r>
        <w:t xml:space="preserve"> «</w:t>
      </w:r>
      <w:r>
        <w:t>Soul</w:t>
      </w:r>
      <w:r>
        <w:t xml:space="preserve"> </w:t>
      </w:r>
      <w:r>
        <w:t>fire</w:t>
      </w:r>
      <w:r>
        <w:t xml:space="preserve">», </w:t>
      </w:r>
      <w:r>
        <w:t xml:space="preserve">без государственного номерного знака,  не имея права управления транспортными средствами, в состоянии алкогольного опьянения т.е. совершил административное правонарушение, ответственность за которое предусмотрена ч. 3 ст. 12.8 </w:t>
      </w:r>
      <w:r>
        <w:t>КоАП</w:t>
      </w:r>
      <w:r>
        <w:t xml:space="preserve"> РФ.</w:t>
      </w:r>
    </w:p>
    <w:p w:rsidR="00A77B3E" w:rsidP="00C04DD4">
      <w:pPr>
        <w:ind w:firstLine="720"/>
        <w:jc w:val="both"/>
      </w:pPr>
      <w:r>
        <w:t>В судебном заседании</w:t>
      </w:r>
      <w:r>
        <w:t xml:space="preserve"> </w:t>
      </w:r>
      <w:r>
        <w:t>Явтушенко</w:t>
      </w:r>
      <w:r>
        <w:t xml:space="preserve"> Н.Г., вину признал полностью, в содеянном раскаивается.</w:t>
      </w:r>
    </w:p>
    <w:p w:rsidR="00A77B3E" w:rsidP="00C04DD4">
      <w:pPr>
        <w:ind w:firstLine="720"/>
        <w:jc w:val="both"/>
      </w:pPr>
      <w:r>
        <w:t xml:space="preserve">Вина </w:t>
      </w:r>
      <w:r>
        <w:t>Явтушенко</w:t>
      </w:r>
      <w:r>
        <w:t xml:space="preserve"> Н.Г., подтверждается представленными по делу доказательствами, а именно: </w:t>
      </w:r>
    </w:p>
    <w:p w:rsidR="00A77B3E" w:rsidP="00C04DD4">
      <w:pPr>
        <w:jc w:val="both"/>
      </w:pPr>
      <w:r>
        <w:t>- протоколом об административном правонарушении 61 АГ телефон от дата, согласно которому дата в 13-4</w:t>
      </w:r>
      <w:r>
        <w:t xml:space="preserve">5 часов, на адрес </w:t>
      </w:r>
      <w:r>
        <w:t>адрес</w:t>
      </w:r>
      <w:r>
        <w:t xml:space="preserve">, водитель </w:t>
      </w:r>
      <w:r>
        <w:t>Явтушенко</w:t>
      </w:r>
      <w:r>
        <w:t xml:space="preserve"> Н.Г. в нарушение п. 2.7 ПДД РФ управлял транспортным средством - </w:t>
      </w:r>
      <w:r>
        <w:t>мотоскутером</w:t>
      </w:r>
      <w:r>
        <w:t xml:space="preserve"> «</w:t>
      </w:r>
      <w:r>
        <w:t>Soul</w:t>
      </w:r>
      <w:r>
        <w:t xml:space="preserve"> </w:t>
      </w:r>
      <w:r>
        <w:t>fire</w:t>
      </w:r>
      <w:r>
        <w:t>», без государственного номерного знака,  не имея права управления транспортными средствами, в состоянии алкогольного опьяне</w:t>
      </w:r>
      <w:r>
        <w:t>ния (л.д.1);</w:t>
      </w:r>
    </w:p>
    <w:p w:rsidR="00A77B3E" w:rsidP="00C04DD4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Явтушенко</w:t>
      </w:r>
      <w:r>
        <w:t xml:space="preserve"> Н.Г. был отстранен от управления транспортным средством - </w:t>
      </w:r>
      <w:r>
        <w:t>мотоскутером</w:t>
      </w:r>
      <w:r>
        <w:t xml:space="preserve"> «</w:t>
      </w:r>
      <w:r>
        <w:t>Soul</w:t>
      </w:r>
      <w:r>
        <w:t xml:space="preserve"> </w:t>
      </w:r>
      <w:r>
        <w:t>fire</w:t>
      </w:r>
      <w:r>
        <w:t>»,  без государственного номерного знака, поск</w:t>
      </w:r>
      <w:r>
        <w:t>ольку управлял транспортным средством в состоянии алкогольного опьянения (л.д.2);</w:t>
      </w:r>
    </w:p>
    <w:p w:rsidR="00A77B3E" w:rsidP="00C04DD4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на момент  освидетельствования </w:t>
      </w:r>
      <w:r>
        <w:t>Явтушенко</w:t>
      </w:r>
      <w:r>
        <w:t xml:space="preserve"> Н.Г. находился в сост</w:t>
      </w:r>
      <w:r>
        <w:t xml:space="preserve">оянии опьянения. Данный факт был установлен инспектором ОГИБДД ОМВД РФ по Черноморскому району, на основании  показаний прибора </w:t>
      </w:r>
      <w:r>
        <w:t>Алкотест</w:t>
      </w:r>
      <w:r>
        <w:t xml:space="preserve"> </w:t>
      </w:r>
      <w:r>
        <w:t>Drager</w:t>
      </w:r>
      <w:r>
        <w:t xml:space="preserve"> 6810 заводской номер прибора №29815-08,проверенного надлежащим образом. По показаниям прибора, наличие этилового</w:t>
      </w:r>
      <w:r>
        <w:t xml:space="preserve"> спирта в выдыхаемом воздухе составило у </w:t>
      </w:r>
      <w:r>
        <w:t>Явтушенко</w:t>
      </w:r>
      <w:r>
        <w:t xml:space="preserve"> Н.Г. – 0,35 мг/л, с результатами освидетельствования </w:t>
      </w:r>
      <w:r>
        <w:t>Явтушенко</w:t>
      </w:r>
      <w:r>
        <w:t xml:space="preserve"> Н.Г. был согласен, о чем расписался в акте. (л.д.4). К акту прилагается бумажный носитель с записью результатов исследования (л.д.3);</w:t>
      </w:r>
    </w:p>
    <w:p w:rsidR="00A77B3E" w:rsidP="00C04DD4">
      <w:pPr>
        <w:jc w:val="both"/>
      </w:pPr>
      <w:r>
        <w:t xml:space="preserve">-копией </w:t>
      </w:r>
      <w:r>
        <w:t>постановления по делу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 </w:t>
      </w:r>
      <w:r>
        <w:t>Явтушенко</w:t>
      </w:r>
      <w:r>
        <w:t xml:space="preserve"> Н.Г. был привлечен к административной ответственности по ст.12.6 </w:t>
      </w:r>
      <w:r>
        <w:t>КоАП</w:t>
      </w:r>
      <w:r>
        <w:t xml:space="preserve"> РФ, нарушение правил применения ремней </w:t>
      </w:r>
      <w:r>
        <w:t>безопасности или мотошлемов, с</w:t>
      </w:r>
      <w:r>
        <w:t xml:space="preserve"> назначением наказания в виде административного штрафа в размере 1000 рублей (л.д.5);</w:t>
      </w:r>
    </w:p>
    <w:p w:rsidR="00A77B3E" w:rsidP="00C04DD4">
      <w:pPr>
        <w:jc w:val="both"/>
      </w:pPr>
      <w:r>
        <w:t xml:space="preserve">        -видеозаписью с места совершения административного правонарушения (л.д.7).</w:t>
      </w:r>
    </w:p>
    <w:p w:rsidR="00A77B3E" w:rsidP="00C04DD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</w:t>
      </w:r>
      <w:r>
        <w:t xml:space="preserve">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C04DD4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</w:t>
      </w:r>
      <w: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04DD4">
      <w:pPr>
        <w:ind w:firstLine="720"/>
        <w:jc w:val="both"/>
      </w:pPr>
      <w:r>
        <w:t>В соответствии с п. 7 Постановления Пленума Верховно</w:t>
      </w:r>
      <w:r>
        <w:t xml:space="preserve">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</w:t>
      </w:r>
      <w:r>
        <w:t xml:space="preserve">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C04DD4">
      <w:pPr>
        <w:ind w:firstLine="720"/>
        <w:jc w:val="both"/>
      </w:pPr>
      <w:r>
        <w:t xml:space="preserve">Частью 3 ст. 12.8 </w:t>
      </w:r>
      <w:r>
        <w:t>КоАП</w:t>
      </w:r>
      <w:r>
        <w:t xml:space="preserve"> РФ предусмотрено, что управление транспортным ср</w:t>
      </w:r>
      <w:r>
        <w:t>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пятнадцати суток или наложение админист</w:t>
      </w:r>
      <w:r>
        <w:t>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C04DD4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</w:t>
      </w:r>
      <w:r>
        <w:t xml:space="preserve">ина </w:t>
      </w:r>
      <w:r>
        <w:t>Явтушенко</w:t>
      </w:r>
      <w:r>
        <w:t xml:space="preserve"> Н.Г., в совершении административного правонарушения установлена, и его действия правильно квалифицированы по ч.3 ст.12.8 </w:t>
      </w:r>
      <w:r>
        <w:t>КоАП</w:t>
      </w:r>
      <w:r>
        <w:t xml:space="preserve"> РФ, поскольку </w:t>
      </w:r>
      <w:r>
        <w:t>Явтушенко</w:t>
      </w:r>
      <w:r>
        <w:t xml:space="preserve"> Н.Г., управлял транспортным средством в состоянии опьянения, не имея права управления трансп</w:t>
      </w:r>
      <w:r>
        <w:t>ортными средствами.</w:t>
      </w:r>
    </w:p>
    <w:p w:rsidR="00A77B3E" w:rsidP="00C04DD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</w:t>
      </w:r>
      <w:r>
        <w:t>тративную ответственность, и обстоятельства, отягчающие административную ответственность.</w:t>
      </w:r>
    </w:p>
    <w:p w:rsidR="00A77B3E" w:rsidP="00C04DD4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является – раскаяние лица, совершившего административное правонарушение.</w:t>
      </w:r>
    </w:p>
    <w:p w:rsidR="00A77B3E" w:rsidP="00C04DD4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4.2 </w:t>
      </w:r>
      <w:r>
        <w:t>КоАП</w:t>
      </w:r>
      <w:r>
        <w:t xml:space="preserve"> РФ, судом не установлено. </w:t>
      </w:r>
    </w:p>
    <w:p w:rsidR="00A77B3E" w:rsidP="00C04DD4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Явтушенко</w:t>
      </w:r>
      <w:r>
        <w:t xml:space="preserve"> Н.Г. подлежит а</w:t>
      </w:r>
      <w:r>
        <w:t xml:space="preserve">дминистративному наказанию в виде административного ареста. </w:t>
      </w:r>
    </w:p>
    <w:p w:rsidR="00A77B3E" w:rsidP="00C04DD4">
      <w:pPr>
        <w:jc w:val="both"/>
      </w:pPr>
      <w:r>
        <w:t xml:space="preserve">       </w:t>
      </w:r>
      <w:r>
        <w:tab/>
      </w:r>
      <w:r>
        <w:t xml:space="preserve">Сведений о том, что </w:t>
      </w:r>
      <w:r>
        <w:t>Явтушенко</w:t>
      </w:r>
      <w:r>
        <w:t xml:space="preserve"> Н.Г.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  <w:r>
        <w:tab/>
      </w:r>
    </w:p>
    <w:p w:rsidR="00A77B3E" w:rsidP="00C04DD4">
      <w:pPr>
        <w:jc w:val="both"/>
      </w:pPr>
      <w:r>
        <w:t xml:space="preserve">       </w:t>
      </w:r>
      <w:r>
        <w:tab/>
      </w:r>
      <w:r>
        <w:t>Руково</w:t>
      </w:r>
      <w:r>
        <w:t>дствуясь ст.ст.29.9-29.11 Кодекса Российской Федерации об административных правонарушениях, мировой судья</w:t>
      </w:r>
    </w:p>
    <w:p w:rsidR="00A77B3E" w:rsidP="00C04DD4">
      <w:pPr>
        <w:jc w:val="both"/>
      </w:pPr>
    </w:p>
    <w:p w:rsidR="00A77B3E" w:rsidP="00C04DD4">
      <w:pPr>
        <w:jc w:val="center"/>
      </w:pPr>
      <w:r>
        <w:t>П</w:t>
      </w:r>
      <w:r>
        <w:t xml:space="preserve"> О С Т А Н О В И Л:</w:t>
      </w:r>
    </w:p>
    <w:p w:rsidR="00A77B3E" w:rsidP="00C04DD4">
      <w:pPr>
        <w:jc w:val="both"/>
      </w:pPr>
    </w:p>
    <w:p w:rsidR="00A77B3E" w:rsidP="00C04DD4">
      <w:pPr>
        <w:ind w:firstLine="720"/>
        <w:jc w:val="both"/>
      </w:pPr>
      <w:r>
        <w:t>Явтушенко</w:t>
      </w:r>
      <w:r>
        <w:t xml:space="preserve"> Н.</w:t>
      </w:r>
      <w:r>
        <w:t>Г.</w:t>
      </w:r>
      <w:r>
        <w:t xml:space="preserve">, паспортные данные, признать виновным в совершении правонарушения, предусмотренного </w:t>
      </w:r>
      <w:r>
        <w:t>ч</w:t>
      </w:r>
      <w:r>
        <w:t xml:space="preserve">.3 </w:t>
      </w:r>
      <w:r>
        <w:t xml:space="preserve">ст.12.8 </w:t>
      </w:r>
      <w:r>
        <w:t>КоАП</w:t>
      </w:r>
      <w:r>
        <w:t xml:space="preserve"> РФ  и подвергнуть административному наказанию в виде административного ареста сроком на 10 (десять) суток.</w:t>
      </w:r>
    </w:p>
    <w:p w:rsidR="00A77B3E" w:rsidP="00C04DD4">
      <w:pPr>
        <w:ind w:firstLine="720"/>
        <w:jc w:val="both"/>
      </w:pPr>
      <w:r>
        <w:t>Срок административного ареста исчислять с 16-30 часов 12 апреля 2018 года.</w:t>
      </w:r>
    </w:p>
    <w:p w:rsidR="00A77B3E" w:rsidP="00C04DD4">
      <w:pPr>
        <w:ind w:firstLine="720"/>
        <w:jc w:val="both"/>
      </w:pPr>
      <w:r>
        <w:t>Постановление может быть обжаловано в Черноморский районный с</w:t>
      </w:r>
      <w:r>
        <w:t>уд Республики Крым через судебный участок №93 Черноморского судебного района Республики Крым, в течение десяти суток со дня вручения или получения копии настоящего постановления.</w:t>
      </w:r>
    </w:p>
    <w:p w:rsidR="00A77B3E" w:rsidP="00C04DD4">
      <w:pPr>
        <w:jc w:val="both"/>
      </w:pPr>
    </w:p>
    <w:p w:rsidR="00A77B3E" w:rsidP="00C04DD4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</w:t>
      </w:r>
      <w:r>
        <w:t xml:space="preserve"> </w:t>
      </w:r>
      <w:r>
        <w:tab/>
      </w:r>
      <w:r>
        <w:tab/>
        <w:t xml:space="preserve">                  О.В. Байбарза</w:t>
      </w:r>
    </w:p>
    <w:p w:rsidR="00C04DD4" w:rsidP="00C04DD4">
      <w:pPr>
        <w:jc w:val="both"/>
      </w:pPr>
    </w:p>
    <w:p w:rsidR="00C04DD4" w:rsidP="00C04DD4">
      <w:pPr>
        <w:jc w:val="both"/>
      </w:pPr>
      <w:r>
        <w:t>Согласовано</w:t>
      </w:r>
    </w:p>
    <w:p w:rsidR="00C04DD4" w:rsidP="00C04DD4">
      <w:pPr>
        <w:jc w:val="both"/>
      </w:pPr>
    </w:p>
    <w:p w:rsidR="00C04DD4" w:rsidP="00C04DD4">
      <w:pPr>
        <w:jc w:val="both"/>
      </w:pPr>
      <w:r>
        <w:t>Мировой судья                                     подпись                                    И.В. Солодченко</w:t>
      </w:r>
    </w:p>
    <w:p w:rsidR="00A77B3E" w:rsidP="00C04DD4">
      <w:pPr>
        <w:jc w:val="both"/>
      </w:pPr>
      <w:r>
        <w:t xml:space="preserve"> </w:t>
      </w:r>
    </w:p>
    <w:p w:rsidR="00A77B3E" w:rsidP="00C04DD4">
      <w:pPr>
        <w:jc w:val="both"/>
      </w:pPr>
    </w:p>
    <w:sectPr w:rsidSect="00C04DD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D09"/>
    <w:rsid w:val="00A77B3E"/>
    <w:rsid w:val="00C04DD4"/>
    <w:rsid w:val="00E71D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D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