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>
        <w:t>Дело №5-128/93/2018</w:t>
      </w:r>
    </w:p>
    <w:p w:rsidR="00B81736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B81736"/>
    <w:p w:rsidR="00A77B3E">
      <w:r>
        <w:t xml:space="preserve">17 апреля 2018 года                                                                           </w:t>
      </w:r>
      <w:r>
        <w:t>пгт</w:t>
      </w:r>
      <w:r>
        <w:t xml:space="preserve">. Черноморское </w:t>
      </w:r>
    </w:p>
    <w:p w:rsidR="00B81736"/>
    <w:p w:rsidR="00A77B3E" w:rsidP="00B81736">
      <w:pPr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</w:t>
      </w:r>
      <w:r>
        <w:t>КоАП</w:t>
      </w:r>
      <w:r>
        <w:t xml:space="preserve"> РФ  </w:t>
      </w:r>
      <w:r>
        <w:t xml:space="preserve">в отношении  </w:t>
      </w:r>
      <w:r>
        <w:t>Бовкун</w:t>
      </w:r>
      <w:r>
        <w:t xml:space="preserve"> И.</w:t>
      </w:r>
      <w:r>
        <w:t>О.</w:t>
      </w:r>
      <w:r>
        <w:t xml:space="preserve">, паспортные данные, </w:t>
      </w:r>
      <w:r>
        <w:t>зарегистрированного по адресу: адрес, проживающего по адресу: адрес,</w:t>
      </w:r>
    </w:p>
    <w:p w:rsidR="00A77B3E" w:rsidP="00B81736">
      <w:pPr>
        <w:jc w:val="center"/>
      </w:pPr>
      <w:r>
        <w:t>У С Т А Н О В И Л:</w:t>
      </w:r>
    </w:p>
    <w:p w:rsidR="00A77B3E" w:rsidP="00B81736">
      <w:pPr>
        <w:ind w:firstLine="720"/>
        <w:jc w:val="both"/>
      </w:pPr>
      <w:r>
        <w:t>Бовкун</w:t>
      </w:r>
      <w:r>
        <w:t xml:space="preserve"> И.О. в нарушение Правил дорожного движения, управлял трансп</w:t>
      </w:r>
      <w:r>
        <w:t>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B81736">
      <w:pPr>
        <w:ind w:firstLine="720"/>
        <w:jc w:val="both"/>
      </w:pPr>
      <w:r>
        <w:t xml:space="preserve">дата в 02-10 часов, на адрес </w:t>
      </w:r>
      <w:r>
        <w:t>адрес</w:t>
      </w:r>
      <w:r>
        <w:t xml:space="preserve">, водитель </w:t>
      </w:r>
      <w:r>
        <w:t>Бовкун</w:t>
      </w:r>
      <w:r>
        <w:t xml:space="preserve"> И.О. в нарушение п. 2.7 ПДД РФ управлял транспортным средством – автомоб</w:t>
      </w:r>
      <w:r>
        <w:t>илем марки марка автомобиля  с государственным номерным знаком номер</w:t>
      </w:r>
      <w:r>
        <w:t>,  не имея права управления транспортными средствами, в состоянии алкогольного опьянения т.е. совершил административное правонарушение, ответственность за которое предусмотрена ч. 3 ст.</w:t>
      </w:r>
      <w:r>
        <w:t xml:space="preserve"> 12.8 </w:t>
      </w:r>
      <w:r>
        <w:t>КоАП</w:t>
      </w:r>
      <w:r>
        <w:t xml:space="preserve"> РФ.</w:t>
      </w:r>
    </w:p>
    <w:p w:rsidR="00A77B3E" w:rsidP="00B81736">
      <w:pPr>
        <w:ind w:firstLine="720"/>
        <w:jc w:val="both"/>
      </w:pPr>
      <w:r>
        <w:t xml:space="preserve">В судебном заседании </w:t>
      </w:r>
      <w:r>
        <w:t>Бовкун</w:t>
      </w:r>
      <w:r>
        <w:t xml:space="preserve"> И.О. вину признал полностью, в содеянном раскаивается.</w:t>
      </w:r>
    </w:p>
    <w:p w:rsidR="00A77B3E" w:rsidP="00B81736">
      <w:pPr>
        <w:ind w:firstLine="720"/>
        <w:jc w:val="both"/>
      </w:pPr>
      <w:r>
        <w:t xml:space="preserve">Вина </w:t>
      </w:r>
      <w:r>
        <w:t>Бовкун</w:t>
      </w:r>
      <w:r>
        <w:t xml:space="preserve"> И.О. подтверждается представленными по делу доказательствами, а именно: </w:t>
      </w:r>
    </w:p>
    <w:p w:rsidR="00A77B3E" w:rsidP="00B81736">
      <w:pPr>
        <w:jc w:val="both"/>
      </w:pPr>
      <w:r>
        <w:t>- протоколом об административном правонарушении 61 АГ телефон от дата, со</w:t>
      </w:r>
      <w:r>
        <w:t xml:space="preserve">гласно которому дата в 02-10 часов, на адрес </w:t>
      </w:r>
      <w:r>
        <w:t>адрес</w:t>
      </w:r>
      <w:r>
        <w:t xml:space="preserve">, водитель </w:t>
      </w:r>
      <w:r>
        <w:t>Бовкун</w:t>
      </w:r>
      <w:r>
        <w:t xml:space="preserve"> И.О. в нарушение п. 2.7 ПДД РФ управлял транспортным средством – автомобилем марки марка автомобиля  с государственным номерным знаком АК1970ВI,  не имея права управления транспортными сре</w:t>
      </w:r>
      <w:r>
        <w:t>дствами, в состоянии алкогольного опьянения (л.д.1);</w:t>
      </w:r>
    </w:p>
    <w:p w:rsidR="00A77B3E" w:rsidP="00B81736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Бовкун</w:t>
      </w:r>
      <w:r>
        <w:t xml:space="preserve"> И.О. был отстранен от управления транспортным средством - автомобилем марки марка автомоби</w:t>
      </w:r>
      <w:r>
        <w:t>ля  с государственным номерным знаком номер</w:t>
      </w:r>
      <w:r>
        <w:t>, поскольку управлял транспортным средством в состоянии алкогольного опьянения (л.д.2);</w:t>
      </w:r>
    </w:p>
    <w:p w:rsidR="00A77B3E" w:rsidP="00B81736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</w:t>
      </w:r>
      <w:r>
        <w:t xml:space="preserve"> освидетельствования </w:t>
      </w:r>
      <w:r>
        <w:t>Бовкун</w:t>
      </w:r>
      <w:r>
        <w:t xml:space="preserve"> И.О. находился в состоянии алкогольного опьянения. Данный факт был установлен инспектором ОГИБДД ОМВД РФ по Черноморскому району, на основании  показаний прибора </w:t>
      </w:r>
      <w:r>
        <w:t>Алкотест</w:t>
      </w:r>
      <w:r>
        <w:t xml:space="preserve"> </w:t>
      </w:r>
      <w:r>
        <w:t>Drager</w:t>
      </w:r>
      <w:r>
        <w:t xml:space="preserve"> 6810, заводской номер прибора №ARCD-0449, проверен</w:t>
      </w:r>
      <w:r>
        <w:t xml:space="preserve">ного надлежащим образом. По показаниям прибора, наличие этилового спирта в выдыхаемом воздухе у </w:t>
      </w:r>
      <w:r>
        <w:t>Бовкун</w:t>
      </w:r>
      <w:r>
        <w:t xml:space="preserve"> И.О. составило – 1,03 мг/л. С результатами освидетельствования </w:t>
      </w:r>
      <w:r>
        <w:t>Бовкун</w:t>
      </w:r>
      <w:r>
        <w:t xml:space="preserve"> И.О. был согласен, о чем расписался в акте. (л.д.4). К акту прилагается бумажный но</w:t>
      </w:r>
      <w:r>
        <w:t>ситель с записью результатов исследования (л.д.3);</w:t>
      </w:r>
    </w:p>
    <w:p w:rsidR="00A77B3E" w:rsidP="00B81736">
      <w:pPr>
        <w:jc w:val="both"/>
      </w:pPr>
      <w:r>
        <w:t xml:space="preserve">    -видеозаписью с места совершения административного правонарушения, приобщенной к материалам дела (л.д.7);</w:t>
      </w:r>
    </w:p>
    <w:p w:rsidR="00A77B3E" w:rsidP="00B81736">
      <w:pPr>
        <w:jc w:val="both"/>
      </w:pPr>
      <w:r>
        <w:t xml:space="preserve">       -дополнением к протоколу об административном правонарушении, согласно которого </w:t>
      </w:r>
      <w:r>
        <w:t>Бовкун</w:t>
      </w:r>
      <w:r>
        <w:t xml:space="preserve"> И.</w:t>
      </w:r>
      <w:r>
        <w:t>О. по информации АИПС водительское удостоверение не получал (л.д.8);</w:t>
      </w:r>
    </w:p>
    <w:p w:rsidR="00A77B3E" w:rsidP="00B81736">
      <w:pPr>
        <w:jc w:val="both"/>
      </w:pPr>
      <w:r>
        <w:t xml:space="preserve">       -копией Формы №1П(л.д.9).</w:t>
      </w:r>
    </w:p>
    <w:p w:rsidR="00A77B3E" w:rsidP="00B81736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</w:t>
      </w:r>
      <w:r>
        <w:t xml:space="preserve">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B81736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81736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</w:t>
      </w:r>
      <w:r>
        <w:t xml:space="preserve">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</w:t>
      </w:r>
      <w:r>
        <w:t>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B81736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</w:t>
      </w:r>
      <w:r>
        <w:t>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</w:t>
      </w:r>
      <w:r>
        <w:t>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B8173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Бовкун</w:t>
      </w:r>
      <w:r>
        <w:t xml:space="preserve"> И.О., в совершении административного правонарушения уста</w:t>
      </w:r>
      <w:r>
        <w:t xml:space="preserve">новлена, и его действия правильно квалифицированы по ч.3 ст.12.8 </w:t>
      </w:r>
      <w:r>
        <w:t>КоАП</w:t>
      </w:r>
      <w:r>
        <w:t xml:space="preserve"> РФ, поскольку </w:t>
      </w:r>
      <w:r>
        <w:t>Бовкун</w:t>
      </w:r>
      <w:r>
        <w:t xml:space="preserve"> И.О.  управлял транспортным средством в состоянии алкогольного опьянения, не имея права управления транспортными средствами.</w:t>
      </w:r>
    </w:p>
    <w:p w:rsidR="00A77B3E" w:rsidP="00B8173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</w:t>
      </w:r>
      <w:r>
        <w:t>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>
        <w:t>нистративную ответственность.</w:t>
      </w:r>
    </w:p>
    <w:p w:rsidR="00A77B3E" w:rsidP="00B81736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совершившего административное правонарушение.</w:t>
      </w:r>
    </w:p>
    <w:p w:rsidR="00A77B3E" w:rsidP="00B81736">
      <w:pPr>
        <w:ind w:firstLine="720"/>
        <w:jc w:val="both"/>
      </w:pPr>
      <w:r>
        <w:t>Обстоятельств, отягчающих административную ответственность,</w:t>
      </w:r>
      <w:r>
        <w:t xml:space="preserve">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B81736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Бовкун</w:t>
      </w:r>
      <w:r>
        <w:t xml:space="preserve"> И.О.  подлежит административному наказанию в виде административного ареста. </w:t>
      </w:r>
    </w:p>
    <w:p w:rsidR="00A77B3E" w:rsidP="00B81736">
      <w:pPr>
        <w:jc w:val="both"/>
      </w:pPr>
      <w:r>
        <w:t xml:space="preserve"> </w:t>
      </w:r>
      <w:r>
        <w:t xml:space="preserve">     </w:t>
      </w:r>
      <w:r>
        <w:tab/>
      </w:r>
      <w:r>
        <w:t xml:space="preserve">Сведений о том, что </w:t>
      </w:r>
      <w:r>
        <w:t>Бовкун</w:t>
      </w:r>
      <w:r>
        <w:t xml:space="preserve"> И.О. 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  <w:r>
        <w:tab/>
      </w:r>
    </w:p>
    <w:p w:rsidR="00A77B3E" w:rsidP="00B81736">
      <w:pPr>
        <w:jc w:val="both"/>
      </w:pPr>
      <w:r>
        <w:t xml:space="preserve">       Руководствуясь ст.ст.29.9-29.11 Кодекса Российской Федерации об админи</w:t>
      </w:r>
      <w:r>
        <w:t>стративных правонарушениях, мировой судья</w:t>
      </w:r>
    </w:p>
    <w:p w:rsidR="00A77B3E" w:rsidP="00B81736">
      <w:pPr>
        <w:jc w:val="both"/>
      </w:pPr>
    </w:p>
    <w:p w:rsidR="00A77B3E" w:rsidP="00B81736">
      <w:pPr>
        <w:jc w:val="center"/>
      </w:pPr>
      <w:r>
        <w:t>П</w:t>
      </w:r>
      <w:r>
        <w:t xml:space="preserve"> О С Т А Н О В И Л:</w:t>
      </w:r>
    </w:p>
    <w:p w:rsidR="00A77B3E" w:rsidP="00B81736">
      <w:pPr>
        <w:jc w:val="both"/>
      </w:pPr>
    </w:p>
    <w:p w:rsidR="00A77B3E" w:rsidP="00B81736">
      <w:pPr>
        <w:ind w:firstLine="720"/>
        <w:jc w:val="both"/>
      </w:pPr>
      <w:r>
        <w:t>Бовкун</w:t>
      </w:r>
      <w:r>
        <w:t xml:space="preserve"> И.</w:t>
      </w:r>
      <w:r>
        <w:t>О.</w:t>
      </w:r>
      <w:r>
        <w:t>, паспортные данные,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  и подвергнуть административному наказанию в виде </w:t>
      </w:r>
      <w:r>
        <w:t>административного ареста сроком на 10 (десять) суток.</w:t>
      </w:r>
    </w:p>
    <w:p w:rsidR="00A77B3E" w:rsidP="00B81736">
      <w:pPr>
        <w:ind w:firstLine="720"/>
        <w:jc w:val="both"/>
      </w:pPr>
      <w:r>
        <w:t>Срок административного ареста исчислять с 12-00 часов 17 апреля 2018 года.</w:t>
      </w:r>
    </w:p>
    <w:p w:rsidR="00A77B3E" w:rsidP="00B8173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</w:t>
      </w:r>
      <w:r>
        <w:t>ого района Республики Крым, в течение десяти суток со дня вручения или получения копии настоящего постановления.</w:t>
      </w:r>
    </w:p>
    <w:p w:rsidR="00A77B3E" w:rsidP="00B81736">
      <w:pPr>
        <w:jc w:val="both"/>
      </w:pPr>
    </w:p>
    <w:p w:rsidR="00A77B3E" w:rsidP="00B81736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</w:t>
      </w:r>
      <w:r>
        <w:t xml:space="preserve"> </w:t>
      </w:r>
      <w:r>
        <w:tab/>
      </w:r>
      <w:r>
        <w:tab/>
        <w:t xml:space="preserve">                  О.В. Байбарза</w:t>
      </w:r>
    </w:p>
    <w:p w:rsidR="00B81736" w:rsidP="00B81736">
      <w:pPr>
        <w:jc w:val="both"/>
      </w:pPr>
    </w:p>
    <w:p w:rsidR="00B81736" w:rsidP="00B81736">
      <w:pPr>
        <w:jc w:val="both"/>
      </w:pPr>
      <w:r>
        <w:t>Согласовано</w:t>
      </w:r>
    </w:p>
    <w:p w:rsidR="00B81736" w:rsidP="00B81736">
      <w:pPr>
        <w:jc w:val="both"/>
      </w:pPr>
    </w:p>
    <w:p w:rsidR="00B81736" w:rsidP="00B81736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B81736">
      <w:pPr>
        <w:jc w:val="both"/>
      </w:pPr>
      <w:r>
        <w:t xml:space="preserve"> </w:t>
      </w:r>
    </w:p>
    <w:p w:rsidR="00A77B3E" w:rsidP="00B81736">
      <w:pPr>
        <w:jc w:val="both"/>
      </w:pPr>
    </w:p>
    <w:sectPr w:rsidSect="00B8173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EB3"/>
    <w:rsid w:val="00230EB3"/>
    <w:rsid w:val="00A77B3E"/>
    <w:rsid w:val="00B81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