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1C28">
      <w:pPr>
        <w:jc w:val="right"/>
      </w:pPr>
      <w:r>
        <w:t>УИД 91MS0093-01-2020-000456-07</w:t>
      </w:r>
    </w:p>
    <w:p w:rsidR="00A77B3E" w:rsidP="00AC1C28">
      <w:pPr>
        <w:jc w:val="right"/>
      </w:pPr>
      <w:r>
        <w:t>Дело №5-134/93/2020</w:t>
      </w:r>
    </w:p>
    <w:p w:rsidR="00A77B3E"/>
    <w:p w:rsidR="00A77B3E" w:rsidP="00AC1C28">
      <w:pPr>
        <w:jc w:val="center"/>
      </w:pPr>
      <w:r>
        <w:t>П О С Т А Н О В Л Е Н И Е</w:t>
      </w:r>
    </w:p>
    <w:p w:rsidR="00A77B3E" w:rsidP="00AC1C28">
      <w:pPr>
        <w:jc w:val="center"/>
      </w:pPr>
    </w:p>
    <w:p w:rsidR="00A77B3E" w:rsidP="00AC1C28">
      <w:pPr>
        <w:jc w:val="center"/>
      </w:pPr>
      <w:r>
        <w:t>02 июля 2020 года                                          Республика Крым, п. Черноморское</w:t>
      </w:r>
    </w:p>
    <w:p w:rsidR="00A77B3E"/>
    <w:p w:rsidR="00A77B3E" w:rsidP="00AC1C28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</w:t>
      </w:r>
      <w:r>
        <w:t>Джемакулова</w:t>
      </w:r>
      <w:r>
        <w:t xml:space="preserve"> Хаджи-Мурата </w:t>
      </w:r>
      <w:r>
        <w:t>Аскербиевича</w:t>
      </w:r>
      <w:r>
        <w:t>, ПАСПОРТНЫЕ ДАННЫЕ</w:t>
      </w:r>
      <w:r>
        <w:t>, гражданина Российской Федерации, зарегистрирова</w:t>
      </w:r>
      <w:r>
        <w:t>нного и проживающего по адресу:</w:t>
      </w:r>
      <w:r>
        <w:t xml:space="preserve"> АДРЕС</w:t>
      </w:r>
    </w:p>
    <w:p w:rsidR="00A77B3E" w:rsidP="00AC1C28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/>
    <w:p w:rsidR="00A77B3E" w:rsidP="00AC1C28">
      <w:pPr>
        <w:jc w:val="center"/>
      </w:pPr>
      <w:r>
        <w:t>У С Т А Н О В И Л:</w:t>
      </w:r>
    </w:p>
    <w:p w:rsidR="00A77B3E"/>
    <w:p w:rsidR="00A77B3E" w:rsidP="00AC1C28">
      <w:pPr>
        <w:ind w:firstLine="720"/>
        <w:jc w:val="both"/>
      </w:pPr>
      <w:r>
        <w:t>ДАТА</w:t>
      </w:r>
      <w:r>
        <w:t xml:space="preserve"> </w:t>
      </w:r>
      <w:r>
        <w:t>Джемакулов</w:t>
      </w:r>
      <w:r>
        <w:t xml:space="preserve"> Х-М.А. являясь генерального директора НАИМЕНОВАНИЕ ОРГАНИЗАЦИИ</w:t>
      </w:r>
      <w:r>
        <w:t>, не представила в ГУ – Управле</w:t>
      </w:r>
      <w:r>
        <w:t>ние Пенсионного фонда Российской Федерации в Черноморском районе Республики Крым (межрайонное), в установленный законодательством Российской Федерации об индивидуальном (персонифицированном) учете срок сведения о работающих застрахованных лицах за дата, че</w:t>
      </w:r>
      <w:r>
        <w:t>м нарушила Федеральный закона от дата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СЗВ-СТАЖ («исходная») за дата, срок предоставления которого не позднее дата, фактически не предоставлен.</w:t>
      </w:r>
    </w:p>
    <w:p w:rsidR="00A77B3E" w:rsidP="00AC1C28">
      <w:pPr>
        <w:jc w:val="both"/>
      </w:pPr>
      <w:r>
        <w:t xml:space="preserve">   </w:t>
      </w:r>
      <w:r>
        <w:t xml:space="preserve">     Своими действиями </w:t>
      </w:r>
      <w:r>
        <w:t>Джемакулов</w:t>
      </w:r>
      <w:r>
        <w:t xml:space="preserve"> Х-М.А. совершил административное правонарушение, ответственность за которое предусмотрена 15.33.2 КоАП РФ.</w:t>
      </w:r>
    </w:p>
    <w:p w:rsidR="00A77B3E" w:rsidP="00AC1C28">
      <w:pPr>
        <w:jc w:val="both"/>
      </w:pPr>
      <w:r>
        <w:t xml:space="preserve">В судебное заседание, назначенное на дата </w:t>
      </w:r>
      <w:r>
        <w:t>Джемакулов</w:t>
      </w:r>
      <w:r>
        <w:t xml:space="preserve"> Х-М.А. не явился, о месте и времени рассмотрения дела извещен </w:t>
      </w:r>
      <w:r>
        <w:t>надлежащим образом, о причинах не явки в суд не сообщил.</w:t>
      </w:r>
    </w:p>
    <w:p w:rsidR="00A77B3E" w:rsidP="00AC1C28">
      <w:pPr>
        <w:jc w:val="both"/>
      </w:pPr>
      <w:r>
        <w:t xml:space="preserve"> При таких обстоятельствах, суд признает </w:t>
      </w:r>
      <w:r>
        <w:t>Джемакулов</w:t>
      </w:r>
      <w:r>
        <w:t xml:space="preserve"> Х-М.А. надлежаще извещенной о времени и месте рассмотрения дела, и в соответствии с ч.2 ст.25.1 КоАП РФ полагает возможным рассмотреть дело в его о</w:t>
      </w:r>
      <w:r>
        <w:t>тсутствие.</w:t>
      </w:r>
    </w:p>
    <w:p w:rsidR="00A77B3E" w:rsidP="00AC1C28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Джемакулова</w:t>
      </w:r>
      <w:r>
        <w:t xml:space="preserve"> Х-М.А. состава административного правонарушения, предусмотренного ст.15.33.2  Кодекса РФ об административных правонарушениях, то есть непредставлен</w:t>
      </w:r>
      <w: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t xml:space="preserve">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AC1C28">
      <w:pPr>
        <w:jc w:val="both"/>
      </w:pPr>
      <w:r>
        <w:t xml:space="preserve">В соответствии со  ст. </w:t>
      </w:r>
      <w:r>
        <w:t>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AC1C28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C1C28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</w:t>
      </w:r>
      <w:r>
        <w:t>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</w:t>
      </w:r>
      <w:r>
        <w:t>у.</w:t>
      </w:r>
    </w:p>
    <w:p w:rsidR="00A77B3E" w:rsidP="00AC1C28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 w:rsidP="00AC1C28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 xml:space="preserve">лежащем исполнением своих служебных обязанностей. </w:t>
      </w:r>
    </w:p>
    <w:p w:rsidR="00A77B3E" w:rsidP="00AC1C28">
      <w:pPr>
        <w:jc w:val="both"/>
      </w:pPr>
      <w:r>
        <w:t xml:space="preserve">          Факт совершения </w:t>
      </w:r>
      <w:r>
        <w:t>Джемакуловым</w:t>
      </w:r>
      <w:r>
        <w:t xml:space="preserve"> Х-М.А. административного правонарушения подтверждается:</w:t>
      </w:r>
    </w:p>
    <w:p w:rsidR="00A77B3E" w:rsidP="00AC1C28">
      <w:pPr>
        <w:jc w:val="both"/>
      </w:pPr>
      <w:r>
        <w:t>- протоколом об административном правонарушении № 45 от дата (л.д.1-2);</w:t>
      </w:r>
    </w:p>
    <w:p w:rsidR="00A77B3E" w:rsidP="00AC1C28">
      <w:pPr>
        <w:jc w:val="both"/>
      </w:pPr>
      <w:r>
        <w:t>- уведомлением о регистрации юридическ</w:t>
      </w:r>
      <w:r>
        <w:t>ого лица в территориальном органе Пенсионного фонда Российской Федерации (л.д.3);</w:t>
      </w:r>
    </w:p>
    <w:p w:rsidR="00A77B3E" w:rsidP="00AC1C28">
      <w:pPr>
        <w:jc w:val="both"/>
      </w:pPr>
      <w:r>
        <w:t>- выпиской из Единого государственного реестра юридических лиц (л.д.4-8);</w:t>
      </w:r>
    </w:p>
    <w:p w:rsidR="00A77B3E" w:rsidP="00AC1C28">
      <w:pPr>
        <w:jc w:val="both"/>
      </w:pPr>
      <w:r>
        <w:t>- копией реестра ЗЛ, по которым были предоставлены сведения по форме СЗВ-М страхователем телефон-тел</w:t>
      </w:r>
      <w:r>
        <w:t>ефон за отчетные периоды дата (л.д.9);</w:t>
      </w:r>
    </w:p>
    <w:p w:rsidR="00A77B3E" w:rsidP="00AC1C28">
      <w:pPr>
        <w:jc w:val="both"/>
      </w:pPr>
      <w:r>
        <w:t>- копией формы СЗВ-М сведения о застрахованных лицах (л.д.10);</w:t>
      </w:r>
    </w:p>
    <w:p w:rsidR="00A77B3E" w:rsidP="00AC1C28">
      <w:pPr>
        <w:jc w:val="both"/>
      </w:pPr>
      <w:r>
        <w:t>- извещением о доставке (л.д.11);</w:t>
      </w:r>
    </w:p>
    <w:p w:rsidR="00A77B3E" w:rsidP="00AC1C28">
      <w:pPr>
        <w:jc w:val="both"/>
      </w:pPr>
      <w:r>
        <w:t>- копией формы СЗВ-М сведения о застрахованных лицах (л.д.12);</w:t>
      </w:r>
    </w:p>
    <w:p w:rsidR="00A77B3E" w:rsidP="00AC1C28">
      <w:pPr>
        <w:jc w:val="both"/>
      </w:pPr>
      <w:r>
        <w:t>- извещением о доставке (л.д.13);</w:t>
      </w:r>
    </w:p>
    <w:p w:rsidR="00A77B3E" w:rsidP="00AC1C28">
      <w:pPr>
        <w:jc w:val="both"/>
      </w:pPr>
      <w:r>
        <w:t xml:space="preserve">- копией формы СЗВ-М </w:t>
      </w:r>
      <w:r>
        <w:t>сведения о застрахованных лицах (л.д.14);</w:t>
      </w:r>
    </w:p>
    <w:p w:rsidR="00A77B3E" w:rsidP="00AC1C28">
      <w:pPr>
        <w:jc w:val="both"/>
      </w:pPr>
      <w:r>
        <w:t>- извещением о доставке (л.д.15);</w:t>
      </w:r>
    </w:p>
    <w:p w:rsidR="00A77B3E" w:rsidP="00AC1C28">
      <w:pPr>
        <w:jc w:val="both"/>
      </w:pPr>
      <w:r>
        <w:t>- копией формы СЗВ-М сведения о застрахованных лицах (л.д.16);</w:t>
      </w:r>
    </w:p>
    <w:p w:rsidR="00A77B3E" w:rsidP="00AC1C28">
      <w:pPr>
        <w:jc w:val="both"/>
      </w:pPr>
      <w:r>
        <w:t>- извещением о доставке (л.д.17);</w:t>
      </w:r>
    </w:p>
    <w:p w:rsidR="00A77B3E" w:rsidP="00AC1C28">
      <w:pPr>
        <w:jc w:val="both"/>
      </w:pPr>
      <w:r>
        <w:t>- копией формы СЗВ-М сведения о застрахованных лицах (л.д.18);</w:t>
      </w:r>
    </w:p>
    <w:p w:rsidR="00A77B3E" w:rsidP="00AC1C28">
      <w:pPr>
        <w:jc w:val="both"/>
      </w:pPr>
      <w:r>
        <w:t>- извещением о доста</w:t>
      </w:r>
      <w:r>
        <w:t>вке (л.д.19);</w:t>
      </w:r>
    </w:p>
    <w:p w:rsidR="00A77B3E" w:rsidP="00AC1C28">
      <w:pPr>
        <w:jc w:val="both"/>
      </w:pPr>
      <w:r>
        <w:t>- копией реестра страхователей, не предоставивших форму СЗВ-СТАЖ за дата (л.д.20).</w:t>
      </w:r>
      <w:r>
        <w:tab/>
      </w:r>
    </w:p>
    <w:p w:rsidR="00A77B3E" w:rsidP="00AC1C28">
      <w:pPr>
        <w:jc w:val="both"/>
      </w:pPr>
      <w:r>
        <w:t xml:space="preserve">За совершенное </w:t>
      </w:r>
      <w:r>
        <w:t>Джемакуловым</w:t>
      </w:r>
      <w:r>
        <w:t xml:space="preserve"> Х-М.А. административное правонарушение предусмотрена ответственность по ст.15.33.2 КоАП РФ, согласно которой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</w:t>
      </w:r>
      <w:r>
        <w:t>ого штрафа на должностных лиц в размере от трехсот до сумма прописью.</w:t>
      </w:r>
    </w:p>
    <w:p w:rsidR="00A77B3E" w:rsidP="00AC1C28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Джемакулова</w:t>
      </w:r>
      <w:r>
        <w:t xml:space="preserve"> Х-М.А. в совершении административного правонарушения установлена, и его д</w:t>
      </w:r>
      <w:r>
        <w:t xml:space="preserve">ействия правильно квалифицированы ст.15.33.2 КоАП РФ. </w:t>
      </w:r>
    </w:p>
    <w:p w:rsidR="00A77B3E" w:rsidP="00AC1C28">
      <w:pPr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</w:t>
      </w:r>
      <w:r>
        <w:t xml:space="preserve">о.  </w:t>
      </w:r>
    </w:p>
    <w:p w:rsidR="00A77B3E" w:rsidP="00AC1C28">
      <w:pPr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</w:t>
      </w:r>
      <w:r>
        <w:t>афа в пределах санкции ст.15.33.2 КоАП РФ.</w:t>
      </w:r>
    </w:p>
    <w:p w:rsidR="00A77B3E" w:rsidP="00AC1C28">
      <w:pPr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/>
    <w:p w:rsidR="00A77B3E" w:rsidP="00AC1C28">
      <w:pPr>
        <w:jc w:val="center"/>
      </w:pPr>
      <w:r>
        <w:t>ПОСТАНОВИЛ:</w:t>
      </w:r>
    </w:p>
    <w:p w:rsidR="00A77B3E"/>
    <w:p w:rsidR="00A77B3E" w:rsidP="00AC1C28">
      <w:pPr>
        <w:jc w:val="both"/>
      </w:pPr>
      <w:r>
        <w:t xml:space="preserve"> Должностное лицо – генерального директора НАИМЕНОВАНИЕ ОРГАНИЗАЦИИ</w:t>
      </w:r>
      <w:r>
        <w:t xml:space="preserve"> </w:t>
      </w:r>
      <w:r>
        <w:t>Джемакулова</w:t>
      </w:r>
      <w:r>
        <w:t xml:space="preserve"> Хаджи-Мурата </w:t>
      </w:r>
      <w:r>
        <w:t>Аскерби</w:t>
      </w:r>
      <w:r>
        <w:t>евича</w:t>
      </w:r>
      <w:r>
        <w:t>, ПАСПОРТНЫЕ ДАННЫЕ</w:t>
      </w:r>
      <w:r>
        <w:t>, гражданина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</w:t>
      </w:r>
      <w:r>
        <w:t>00 (триста) рублей.</w:t>
      </w:r>
    </w:p>
    <w:p w:rsidR="00A77B3E" w:rsidP="00AC1C28">
      <w:pPr>
        <w:jc w:val="both"/>
      </w:pPr>
      <w:r>
        <w:t xml:space="preserve">Реквизиты для уплаты штрафа: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</w:t>
      </w:r>
    </w:p>
    <w:p w:rsidR="00A77B3E" w:rsidP="00AC1C28">
      <w:pPr>
        <w:jc w:val="both"/>
      </w:pPr>
    </w:p>
    <w:p w:rsidR="00A77B3E" w:rsidP="00AC1C28">
      <w:pPr>
        <w:jc w:val="both"/>
      </w:pPr>
    </w:p>
    <w:p w:rsidR="00A77B3E" w:rsidP="00AC1C28">
      <w:pPr>
        <w:jc w:val="both"/>
      </w:pPr>
      <w:r>
        <w:t>БИК: 043510001,</w:t>
      </w:r>
      <w:r>
        <w:t xml:space="preserve"> счет: 40101810335100010001, ОКТМО 35656000, КБК 82811601153010332140, постановление №5-134/93/2020.</w:t>
      </w:r>
    </w:p>
    <w:p w:rsidR="00A77B3E" w:rsidP="00AC1C28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1C28">
      <w:pPr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C1C28">
      <w:pPr>
        <w:jc w:val="both"/>
      </w:pPr>
      <w:r>
        <w:t xml:space="preserve">Разъяснить </w:t>
      </w:r>
      <w:r>
        <w:t>Джемакуло</w:t>
      </w:r>
      <w:r>
        <w:t>ву</w:t>
      </w:r>
      <w:r>
        <w:t xml:space="preserve"> Х-М.А.,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C1C28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</w:t>
      </w:r>
      <w:r>
        <w:t>ового судью, вынесшего постановление, в течение 10 суток со дня вручения или получения копии постановления.</w:t>
      </w:r>
    </w:p>
    <w:p w:rsidR="00A77B3E" w:rsidP="00AC1C28">
      <w:pPr>
        <w:jc w:val="both"/>
      </w:pPr>
    </w:p>
    <w:p w:rsidR="00A77B3E" w:rsidP="00AC1C28">
      <w:pPr>
        <w:jc w:val="both"/>
      </w:pPr>
      <w:r>
        <w:tab/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                  </w:t>
      </w:r>
      <w:r>
        <w:tab/>
        <w:t>И.В. Солодченко</w:t>
      </w:r>
    </w:p>
    <w:p w:rsidR="00A77B3E"/>
    <w:p w:rsidR="00AC1C28" w:rsidP="00AC1C28">
      <w:pPr>
        <w:ind w:firstLine="720"/>
        <w:jc w:val="both"/>
      </w:pPr>
      <w:r>
        <w:t>ДЕПЕРСОНИФИКАЦИЮ</w:t>
      </w:r>
    </w:p>
    <w:p w:rsidR="00AC1C28" w:rsidP="00AC1C28">
      <w:pPr>
        <w:ind w:firstLine="720"/>
        <w:jc w:val="both"/>
      </w:pPr>
      <w:r>
        <w:t xml:space="preserve">Лингвистический контроль произвел </w:t>
      </w:r>
    </w:p>
    <w:p w:rsidR="00AC1C28" w:rsidP="00AC1C2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C1C28" w:rsidP="00AC1C28">
      <w:pPr>
        <w:ind w:firstLine="720"/>
        <w:jc w:val="both"/>
      </w:pPr>
      <w:r>
        <w:t>СОГЛАСОВАНО</w:t>
      </w:r>
    </w:p>
    <w:p w:rsidR="00AC1C28" w:rsidP="00AC1C2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C1C28" w:rsidP="00AC1C28">
      <w:pPr>
        <w:ind w:firstLine="720"/>
        <w:jc w:val="both"/>
      </w:pPr>
      <w:r>
        <w:t xml:space="preserve">Дата: </w:t>
      </w:r>
    </w:p>
    <w:p w:rsidR="00A77B3E"/>
    <w:sectPr w:rsidSect="00C74D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D0"/>
    <w:rsid w:val="00A77B3E"/>
    <w:rsid w:val="00AC1C28"/>
    <w:rsid w:val="00C74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D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