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9714F">
      <w:pPr>
        <w:jc w:val="right"/>
      </w:pPr>
      <w:r>
        <w:t>УИД:91RS023-01-2020-000722-32</w:t>
      </w:r>
    </w:p>
    <w:p w:rsidR="00A77B3E" w:rsidP="0049714F">
      <w:pPr>
        <w:jc w:val="right"/>
      </w:pPr>
      <w:r>
        <w:t>Дело № 5-137/93/2020</w:t>
      </w:r>
    </w:p>
    <w:p w:rsidR="00A77B3E"/>
    <w:p w:rsidR="00A77B3E" w:rsidP="0049714F">
      <w:pPr>
        <w:jc w:val="center"/>
      </w:pPr>
      <w:r>
        <w:t>ПОСТАНОВЛЕНИЕ</w:t>
      </w:r>
    </w:p>
    <w:p w:rsidR="00A77B3E" w:rsidP="0049714F">
      <w:pPr>
        <w:jc w:val="center"/>
      </w:pPr>
    </w:p>
    <w:p w:rsidR="00A77B3E" w:rsidP="0049714F">
      <w:pPr>
        <w:jc w:val="center"/>
      </w:pPr>
      <w:r>
        <w:t>06 июля 2020 года                                      Республика Крым, пгт. Черноморское</w:t>
      </w:r>
    </w:p>
    <w:p w:rsidR="00A77B3E"/>
    <w:p w:rsidR="00A77B3E">
      <w:r>
        <w:t xml:space="preserve"> Мировой судья судебного участка № 93 Черноморского судебного района (адрес) Республики Крым Солодченко И.В., рассмотрев в открытом судебном заседании административное дело, поступившее из ОГИБДД ОМВД России по адрес, в отношении юридического лица - Админи</w:t>
      </w:r>
      <w:r>
        <w:t xml:space="preserve">страции Черноморского адрес, ИНН 911005437936, ОГРН 1149102089487, юридический </w:t>
      </w:r>
      <w:r>
        <w:t>адрес</w:t>
      </w:r>
      <w:r>
        <w:t>:А</w:t>
      </w:r>
      <w:r>
        <w:t>ДРЕС</w:t>
      </w:r>
      <w:r>
        <w:t xml:space="preserve"> </w:t>
      </w:r>
    </w:p>
    <w:p w:rsidR="00A77B3E">
      <w:r>
        <w:t xml:space="preserve">о совершении административного правонарушения, предусмотренного ч. 1 ст. 12.34 КоАП РФ, </w:t>
      </w:r>
    </w:p>
    <w:p w:rsidR="00A77B3E"/>
    <w:p w:rsidR="00A77B3E" w:rsidP="0049714F">
      <w:pPr>
        <w:jc w:val="center"/>
      </w:pPr>
      <w:r>
        <w:t>УСТАНОВИЛ:</w:t>
      </w:r>
    </w:p>
    <w:p w:rsidR="00A77B3E"/>
    <w:p w:rsidR="00A77B3E" w:rsidP="0049714F">
      <w:pPr>
        <w:jc w:val="both"/>
      </w:pPr>
      <w:r>
        <w:t>ДАТА ВРЕМЯ</w:t>
      </w:r>
      <w:r>
        <w:t>, Администрация Черноморского адрес, являяс</w:t>
      </w:r>
      <w:r>
        <w:t>ь юридическим лицом ответственным за содержание дорог, не выполнила требования по обеспечению безопасности дорожного движения при содержании дорог, не содержала дорогу в безопасном для дорожного движения состоянии в соответствии с требованиями стандартов и</w:t>
      </w:r>
      <w:r>
        <w:t xml:space="preserve"> норм, а именно:</w:t>
      </w:r>
    </w:p>
    <w:p w:rsidR="00A77B3E" w:rsidP="0049714F">
      <w:pPr>
        <w:jc w:val="both"/>
      </w:pPr>
      <w:r>
        <w:t>- адрес нарушении требований п. 6.3.1 и 6.3.2 ГОСТ Р телефон, дорожная разметка 1.14.1 имеет дефекты (износ разрушение), отсутствуют дорожные знаки 1.23, 1.22, 1.1, в нарушении п. 6.2 ГОСТ Р телефон;</w:t>
      </w:r>
    </w:p>
    <w:p w:rsidR="00A77B3E" w:rsidP="0049714F">
      <w:pPr>
        <w:jc w:val="both"/>
      </w:pPr>
      <w:r>
        <w:t>- адрес («Кавказский дворик») и напроти</w:t>
      </w:r>
      <w:r>
        <w:t>в д. 8 отсутствует дорожная разметка 1.14.1 в нарушении требований п. 6.3.1 и 6.3.2 ГОСТ Р телефон имеет дефекты (износ разрушение);</w:t>
      </w:r>
    </w:p>
    <w:p w:rsidR="00A77B3E" w:rsidP="0049714F">
      <w:pPr>
        <w:jc w:val="both"/>
      </w:pPr>
      <w:r>
        <w:t>- адрес, 50 Б и 36 отсутствует дорожная разметка 1.14.1, в нарушении требований п. 6.3.1 и 6.3.2 ГОСТ Р телефон;</w:t>
      </w:r>
    </w:p>
    <w:p w:rsidR="00A77B3E" w:rsidP="0049714F">
      <w:pPr>
        <w:jc w:val="both"/>
      </w:pPr>
      <w:r>
        <w:t>- адрес от</w:t>
      </w:r>
      <w:r>
        <w:t>сутствует дорожная разметка 1.14.1. в нарушение требований п. 6.3.1 и 6.3.2 ГОСТ Р телефон, дорожные знаки 5.19.1 и 5.19.2 имеют изменение светотехнических характеристик и целостности лицевой поверхности в нарушении п. 6.2 ГОСТ Р телефон;</w:t>
      </w:r>
    </w:p>
    <w:p w:rsidR="00A77B3E" w:rsidP="0049714F">
      <w:pPr>
        <w:jc w:val="both"/>
      </w:pPr>
      <w:r>
        <w:t>- адрес (напротив</w:t>
      </w:r>
      <w:r>
        <w:t xml:space="preserve"> МБОУ СОШ №1) отсутствует дорожная разметка дублирующая знак 1.23 «Дети»);</w:t>
      </w:r>
    </w:p>
    <w:p w:rsidR="00A77B3E" w:rsidP="0049714F">
      <w:pPr>
        <w:jc w:val="both"/>
      </w:pPr>
      <w:r>
        <w:t>- адрес от д. 38 до д. 8 отсутствует дорожная разметка 1.1 и 1.5 в нарушение требований п. 6.3.1 и 6.3.2 ГОСТ Р телефон дорожная разметка не должна иметь дефектов (износ разрушение)</w:t>
      </w:r>
      <w:r>
        <w:t xml:space="preserve">, дорожные знаки 5.19.1 и 5.19.2 и 1.17 имеют изменение </w:t>
      </w:r>
      <w:r>
        <w:t>цветотехнических</w:t>
      </w:r>
      <w:r>
        <w:t xml:space="preserve"> характеристик и целостности лицевой поверхности в нарушении п. 6.2 ГОСТ Р телефон;</w:t>
      </w:r>
    </w:p>
    <w:p w:rsidR="00A77B3E" w:rsidP="0049714F">
      <w:pPr>
        <w:jc w:val="both"/>
      </w:pPr>
      <w:r>
        <w:t>- адрес переход» отсутствует дорожная разметка 1.14.1 в нарушении требований п. 6.3.1 и 6.3.2 ГОСТ Р</w:t>
      </w:r>
      <w:r>
        <w:t xml:space="preserve"> телефон дорожная разметка не должна иметь дефектов (износ разрушение), дорожные знаки 5.19.1 и 5.19.2 и 1.17 имеют изменение </w:t>
      </w:r>
      <w:r>
        <w:t>цветотехнических</w:t>
      </w:r>
      <w:r>
        <w:t xml:space="preserve"> характеристик и целостности лицевой поверхности в нарушении п. 6.2 ГОСТ Р телефон;</w:t>
      </w:r>
    </w:p>
    <w:p w:rsidR="00A77B3E" w:rsidP="0049714F">
      <w:pPr>
        <w:jc w:val="both"/>
      </w:pPr>
      <w:r>
        <w:t>- адрес дорожный знак 2.1 имее</w:t>
      </w:r>
      <w:r>
        <w:t xml:space="preserve">т изменение </w:t>
      </w:r>
      <w:r>
        <w:t>цветотехнических</w:t>
      </w:r>
      <w:r>
        <w:t xml:space="preserve"> характеристик и целостности лицевой поверхности в нарушении п. 6.2 ГОСТ Р телефон, с другой стороны отсутствует, в нарушении п. 6.2 ГОСТ Р телефон;</w:t>
      </w:r>
    </w:p>
    <w:p w:rsidR="00A77B3E" w:rsidP="0049714F">
      <w:pPr>
        <w:jc w:val="both"/>
      </w:pPr>
      <w:r>
        <w:t>- адрес отсутствует дорожная разметка 1.14.1, в нарушении требований п. 6.3.1 и</w:t>
      </w:r>
      <w:r>
        <w:t xml:space="preserve"> 6.3.2 ГОСТ Р телефон дорожная разметка не должна иметь дефектов (износ разрушение);</w:t>
      </w:r>
    </w:p>
    <w:p w:rsidR="00A77B3E" w:rsidP="0049714F">
      <w:pPr>
        <w:jc w:val="both"/>
      </w:pPr>
      <w:r>
        <w:t xml:space="preserve">- адрес в нарушении требований п. 5.3.2 ГОСТ Р телефон остановочный пункт обустроен не в полном объеме, а именно отсутствует дорожная разметка 1.17 и отсутствует дорожный </w:t>
      </w:r>
      <w:r>
        <w:t>знак 5.16;</w:t>
      </w:r>
    </w:p>
    <w:p w:rsidR="00A77B3E" w:rsidP="0049714F">
      <w:pPr>
        <w:jc w:val="both"/>
      </w:pPr>
      <w:r>
        <w:t>- адрес отсутствует дорожная разметка 1.14.1 в нарушении требований 6.3.1 и 6.3.2 ГОСТ Р телефон дорожная разметка не должна иметь дефектов (износ разрушение);</w:t>
      </w:r>
    </w:p>
    <w:p w:rsidR="00A77B3E" w:rsidP="0049714F">
      <w:pPr>
        <w:jc w:val="both"/>
      </w:pPr>
      <w:r>
        <w:t xml:space="preserve">- адрес дорожные знаки 5.19.1, 5.19.2 и 1.23 имеют изменение </w:t>
      </w:r>
      <w:r>
        <w:t>цветотехнических</w:t>
      </w:r>
      <w:r>
        <w:t xml:space="preserve"> характе</w:t>
      </w:r>
      <w:r>
        <w:t xml:space="preserve">ристик и целостности лицевой поверхности в нарушении п. 6.2 ГОСТ Р телефон; </w:t>
      </w:r>
    </w:p>
    <w:p w:rsidR="00A77B3E" w:rsidP="0049714F">
      <w:pPr>
        <w:jc w:val="both"/>
      </w:pPr>
      <w:r>
        <w:t>В результате проведенной проверки установлено, что юридическое лицо – Администрация Черноморского адрес, являясь ответственным за данные участки дорог, допустило нарушение п. 13 «</w:t>
      </w:r>
      <w: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движения», утвержденных постановлением Совета Министров - Правительства РФ от дата № 1090, выраз</w:t>
      </w:r>
      <w:r>
        <w:t>ившееся в дефектах асфальтобетонного покрытия названных автодорог и горизонтальной дорожной разметки, то есть совершило административное правонарушение, ответственность за которое предусмотрена ч. 1 ст. 12.34 КоАП РФ.</w:t>
      </w:r>
    </w:p>
    <w:p w:rsidR="00A77B3E" w:rsidP="0049714F">
      <w:pPr>
        <w:jc w:val="both"/>
      </w:pPr>
      <w:r>
        <w:t>В судебном заседании представитель адм</w:t>
      </w:r>
      <w:r>
        <w:t xml:space="preserve">инистрации Черноморского адрес </w:t>
      </w:r>
      <w:r>
        <w:t>фио</w:t>
      </w:r>
      <w:r>
        <w:t xml:space="preserve"> вину в совершении правонарушения признал полностью, пояснил, что в настоящее время все выявленные нарушения устранены, в рамках муниципальных контрактов. В связи с чем, просил освободить юридическое лицо от административн</w:t>
      </w:r>
      <w:r>
        <w:t xml:space="preserve">ой ответственности в связи с малозначительностью административного правонарушения с объявлением устного замечания.        </w:t>
      </w:r>
    </w:p>
    <w:p w:rsidR="00A77B3E" w:rsidP="0049714F">
      <w:pPr>
        <w:jc w:val="both"/>
      </w:pPr>
      <w:r>
        <w:t xml:space="preserve">Суд, выслушав объяснения представителя юридического лица, исследовав материалы дела и оценив все собранные по делу доказательства в </w:t>
      </w:r>
      <w:r>
        <w:t>их совокупности приходит к следующему.</w:t>
      </w:r>
    </w:p>
    <w:p w:rsidR="00A77B3E" w:rsidP="0049714F">
      <w:pPr>
        <w:jc w:val="both"/>
      </w:pPr>
      <w:r>
        <w:t xml:space="preserve">Фактические обстоятельства дела подтверждаются совокупностью собранных доказательств: </w:t>
      </w:r>
    </w:p>
    <w:p w:rsidR="00A77B3E" w:rsidP="0049714F">
      <w:pPr>
        <w:jc w:val="both"/>
      </w:pPr>
      <w:r>
        <w:t>- протоколом об административном правонарушении 61 РР телефон от дата составленного в отношении юридического лица Администрации Че</w:t>
      </w:r>
      <w:r>
        <w:t>рноморского адрес по ч. 1 ст. 12.34 КоАП РФ (л.д.1-3);</w:t>
      </w:r>
    </w:p>
    <w:p w:rsidR="00A77B3E" w:rsidP="0049714F">
      <w:pPr>
        <w:jc w:val="both"/>
      </w:pPr>
      <w:r>
        <w:t>- выпиской из Единого государственного реестра юридических лиц от дата (л.д.16-21);</w:t>
      </w:r>
    </w:p>
    <w:p w:rsidR="00A77B3E" w:rsidP="0049714F">
      <w:pPr>
        <w:jc w:val="both"/>
      </w:pPr>
      <w:r>
        <w:t>- Уставом Муниципального образования Черноморского адрес (л.д.33-60);</w:t>
      </w:r>
    </w:p>
    <w:p w:rsidR="00A77B3E" w:rsidP="0049714F">
      <w:pPr>
        <w:jc w:val="both"/>
      </w:pPr>
      <w:r>
        <w:t>- решением Черноморского сельского совета от да</w:t>
      </w:r>
      <w:r>
        <w:t xml:space="preserve">та «О внесении изменений в Устав муниципального образования Черноморского адрес»91 (внеочередной) заседания 1-ого созыва (л.д. 25-32);  </w:t>
      </w:r>
    </w:p>
    <w:p w:rsidR="00A77B3E" w:rsidP="0049714F">
      <w:pPr>
        <w:jc w:val="both"/>
      </w:pPr>
      <w:r>
        <w:t>- муниципальным контрактом №17 на выполнение работ по замене поврежденных дорожных знаков от дата (л.д.61-67);</w:t>
      </w:r>
    </w:p>
    <w:p w:rsidR="00A77B3E" w:rsidP="0049714F">
      <w:pPr>
        <w:jc w:val="both"/>
      </w:pPr>
      <w:r>
        <w:t>- муници</w:t>
      </w:r>
      <w:r>
        <w:t>пальным контрактом №25 на выполнение работ по замене поврежденных дорожных знаков от дата (л.д.68-75);</w:t>
      </w:r>
    </w:p>
    <w:p w:rsidR="00A77B3E" w:rsidP="0049714F">
      <w:pPr>
        <w:jc w:val="both"/>
      </w:pPr>
      <w:r>
        <w:t xml:space="preserve">- актом о выявленных недостатках в эксплуатационном состоянии автомобильной дороги (улицы), и приложенными фото-таблицами к акту (89-108); </w:t>
      </w:r>
    </w:p>
    <w:p w:rsidR="00A77B3E" w:rsidP="0049714F">
      <w:pPr>
        <w:jc w:val="both"/>
      </w:pPr>
      <w:r>
        <w:t>У суда нет ос</w:t>
      </w:r>
      <w:r>
        <w:t>нований не доверять представленным письменным доказательствам,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ст.26.11КоАП РФ.</w:t>
      </w:r>
    </w:p>
    <w:p w:rsidR="00A77B3E" w:rsidP="0049714F">
      <w:pPr>
        <w:jc w:val="both"/>
      </w:pPr>
      <w:r>
        <w:t>Согласно ч.1 ст.</w:t>
      </w:r>
      <w:r>
        <w:t xml:space="preserve"> 12.34 КоАП РФ, несоблюдение требований по обеспечению безопасности дорожного движения при ремонте и содержании дорог, железнодорожных переездов или других дорожных сооружений, либо непринятие мер по своевременному устранению помех в дорожном движении, зап</w:t>
      </w:r>
      <w:r>
        <w:t>рещению или ограничению дорожного движения на отдельных участках дорог в случае, если пользование такими участками угрожает безопасности дорожного движения, - влечет наложение административного штрафа на должностных лиц, ответственных за состояние дорог, ж</w:t>
      </w:r>
      <w:r>
        <w:t>елезнодорожных переездов или других дорожных сооружений, в размере от двадцати тысяч до сумма прописью; на юридических лиц - от двухсот тысяч до сумма прописью.</w:t>
      </w:r>
    </w:p>
    <w:p w:rsidR="00A77B3E" w:rsidP="0049714F">
      <w:pPr>
        <w:jc w:val="both"/>
      </w:pPr>
      <w:r>
        <w:t>Объективную сторону указанного административного правонарушения составляют действия (бездействи</w:t>
      </w:r>
      <w:r>
        <w:t>е) юридических и физических лиц, выразившиеся в несоблюдении (нарушении)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угрожающих безопас</w:t>
      </w:r>
      <w:r>
        <w:t>ности дорожного движения помех.</w:t>
      </w:r>
    </w:p>
    <w:p w:rsidR="00A77B3E" w:rsidP="0049714F">
      <w:pPr>
        <w:jc w:val="both"/>
      </w:pPr>
      <w:r>
        <w:t>Данная норма не содержит указаний на исключительные признаки субъекта рассматриваемого административного правонарушения, следовательно, таким субъектом может быть любое должностное или юридическое лицо, ответственное за сост</w:t>
      </w:r>
      <w:r>
        <w:t>ояние дорог, железнодорожных переездов или других дорожных сооружений.</w:t>
      </w:r>
    </w:p>
    <w:p w:rsidR="00A77B3E" w:rsidP="0049714F">
      <w:pPr>
        <w:jc w:val="both"/>
      </w:pPr>
      <w:r>
        <w:t xml:space="preserve">В соответствии со статьей 3 Федерального закона от дата № 196-ФЗ «О безопасности дорожного движения» основными принципами обеспечения безопасности дорожного движения являются приоритет </w:t>
      </w:r>
      <w:r>
        <w:t>жизни и здоровья граждан, участвующих в дорожном движении, над экономическими результатами хозяйственной деятельности.</w:t>
      </w:r>
    </w:p>
    <w:p w:rsidR="00A77B3E" w:rsidP="0049714F">
      <w:pPr>
        <w:jc w:val="both"/>
      </w:pPr>
      <w:r>
        <w:t>Согласно положениям статьи 12 Закона № 196-ФЗ ремонт и содержание дорог на адрес должны обеспечивать безопасность дорожного движения. Соо</w:t>
      </w:r>
      <w:r>
        <w:t xml:space="preserve">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</w:t>
      </w:r>
      <w:r>
        <w:t>исполнительной власти.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A77B3E" w:rsidP="0049714F">
      <w:pPr>
        <w:jc w:val="both"/>
      </w:pPr>
      <w:r>
        <w:t>В соответствии с ч. 6</w:t>
      </w:r>
      <w:r>
        <w:t xml:space="preserve"> ст. 3 Федерального закона от дата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содержание и ремонт автомобильных дорог является разновидно</w:t>
      </w:r>
      <w:r>
        <w:t>стью дорожной деятельности.</w:t>
      </w:r>
    </w:p>
    <w:p w:rsidR="00A77B3E" w:rsidP="0049714F">
      <w:pPr>
        <w:jc w:val="both"/>
      </w:pPr>
      <w:r>
        <w:t>Частью 1 ст. 17 Закона № 257-ФЗ установлено,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</w:t>
      </w:r>
      <w:r>
        <w:t>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A77B3E" w:rsidP="0049714F">
      <w:pPr>
        <w:jc w:val="both"/>
      </w:pPr>
      <w:r>
        <w:t xml:space="preserve">В силу пункта 13 Основных положений по допуску транспортных средств к эксплуатации и обязанностей </w:t>
      </w:r>
      <w:r>
        <w:t xml:space="preserve">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дата № 1090, должностные и иные лица, ответственные за состояние дорог, железнодорожных переездов и других </w:t>
      </w:r>
      <w:r>
        <w:t>дорожных сооружений, обязаны содержать дороги и дорожные сооружения в безопасном для движения состоянии в соответствии с требованиями стандартов, норм и правил.</w:t>
      </w:r>
    </w:p>
    <w:p w:rsidR="00A77B3E" w:rsidP="0049714F">
      <w:pPr>
        <w:jc w:val="both"/>
      </w:pPr>
      <w:r>
        <w:t>Перечень и допустимые по условиям обеспечения безопасности движения предельные значения показат</w:t>
      </w:r>
      <w:r>
        <w:t xml:space="preserve">елей эксплуатационного состояния автомобильных дорог, улиц и дорог городов и других населенных пунктов, а также требования к эксплуатационному состоянию технических средств организаций дорожного движения устанавливает ГОСТ Р телефон, утвержденный Приказом </w:t>
      </w:r>
      <w:r>
        <w:t>Росстандарта</w:t>
      </w:r>
      <w:r>
        <w:t xml:space="preserve"> от дата № 1245-ст  адрес и улицы. Требования к эксплуатационному состоянию по условиям обеспечения безопасности дорожного движения».</w:t>
      </w:r>
    </w:p>
    <w:p w:rsidR="00A77B3E" w:rsidP="0049714F">
      <w:pPr>
        <w:jc w:val="both"/>
      </w:pPr>
      <w:r>
        <w:t>Требования стандарта являются обязательными и должны обеспечиваться организациями, в ведении которых находятся</w:t>
      </w:r>
      <w:r>
        <w:t xml:space="preserve"> автомобильные дороги, а также улицы и дороги городов и других населенных пунктов.</w:t>
      </w:r>
    </w:p>
    <w:p w:rsidR="00A77B3E" w:rsidP="0049714F">
      <w:pPr>
        <w:jc w:val="both"/>
      </w:pPr>
      <w:r>
        <w:t>Анализируя собранные и исследованные судом доказательства в их совокупности, суд находит вину юридического лица – администрации Черноморского адрес доказанной и квалифицируе</w:t>
      </w:r>
      <w:r>
        <w:t xml:space="preserve">т его действия по ч. 1 ст. 12.34 РФ, </w:t>
      </w:r>
      <w:r>
        <w:t>какнесоблюдение</w:t>
      </w:r>
      <w:r>
        <w:t xml:space="preserve"> требований по обеспечению безопасности дорожного движения при содержании дорог.</w:t>
      </w:r>
    </w:p>
    <w:p w:rsidR="00A77B3E" w:rsidP="0049714F">
      <w:pPr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</w:t>
      </w:r>
      <w:r>
        <w:t>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</w:t>
      </w:r>
      <w:r>
        <w:t xml:space="preserve"> Кодексом Российской Федерации об административных правонарушениях (ч. 1 ст. 4.1).</w:t>
      </w:r>
    </w:p>
    <w:p w:rsidR="00A77B3E" w:rsidP="0049714F">
      <w:pPr>
        <w:jc w:val="both"/>
      </w:pPr>
      <w:r>
        <w:t>Вместе с тем, согласно позиции Конституционного Суда Российской Федерации дата № 11-П, санкции штрафного характера, исходя из общих принципов права, должны отвечать вытекающ</w:t>
      </w:r>
      <w:r>
        <w:t xml:space="preserve">им из Конституции Российской Федерации требованиям справедливости и соразмерности. </w:t>
      </w:r>
    </w:p>
    <w:p w:rsidR="00A77B3E" w:rsidP="0049714F">
      <w:pPr>
        <w:jc w:val="both"/>
      </w:pPr>
      <w:r>
        <w:tab/>
        <w:t>В соответствии со ст. 2.9 КоАП РФ при малозначительности совершенного административного правонарушения судья, уполномоченный решить дело об административном правонарушении</w:t>
      </w:r>
      <w:r>
        <w:t>, может освободить лицо, совершившее административное правонарушение от административной ответственности и ограничиться устным замечанием.</w:t>
      </w:r>
      <w:r>
        <w:tab/>
      </w:r>
    </w:p>
    <w:p w:rsidR="00A77B3E" w:rsidP="0049714F">
      <w:pPr>
        <w:jc w:val="both"/>
      </w:pPr>
      <w:r>
        <w:t>Понятие малозначительности административного правонарушения является категорией оценочной и определяется судом в каж</w:t>
      </w:r>
      <w:r>
        <w:t>дом конкретном случае с учетом выявленных обстоятельств дела.</w:t>
      </w:r>
    </w:p>
    <w:p w:rsidR="00A77B3E" w:rsidP="0049714F">
      <w:pPr>
        <w:jc w:val="both"/>
      </w:pPr>
      <w:r>
        <w:t xml:space="preserve"> </w:t>
      </w:r>
      <w:r>
        <w:tab/>
        <w:t>Согласно разъяснениям, содержащимся в п. 21 Постановления Пленума Верховного Суда РФ от дата № 5 «О некоторых вопросах, возникающих у судов при применении Кодекса Российской Федерации об админ</w:t>
      </w:r>
      <w:r>
        <w:t>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</w:t>
      </w:r>
      <w:r>
        <w:t xml:space="preserve">нарушителя, размера вреда и тяжести наступивших последствий не представляющее существенного нарушения охраняемых общественных правоотношений. </w:t>
      </w:r>
    </w:p>
    <w:p w:rsidR="00A77B3E" w:rsidP="0049714F">
      <w:pPr>
        <w:jc w:val="both"/>
      </w:pPr>
      <w:r>
        <w:t>Суд при производстве по делу рассмотрел все обстоятельства нарушения, оценил его последствия, убедился, что конкр</w:t>
      </w:r>
      <w:r>
        <w:t xml:space="preserve">етными бездействиями не нанесен какой-либо значительный вред отдельным гражданам или обществу; суд исследовал обстановку, в которой совершено правонарушение. </w:t>
      </w:r>
    </w:p>
    <w:p w:rsidR="00A77B3E" w:rsidP="0049714F">
      <w:pPr>
        <w:jc w:val="both"/>
      </w:pPr>
      <w:r>
        <w:t>При таких обстоятельствах, исходя из целей и общих правил назначения наказания, оценив обстоятельства и характер совершенного нарушения, в том числе степень вины правонарушителя, отсутствие негативных последствий, а также, не установив из материалов дела с</w:t>
      </w:r>
      <w:r>
        <w:t xml:space="preserve">ущественной угрозы охраняемым общественным отношениям, суд приходит к выводу, что в совокупности установленных обстоятельств, возможно освободить юридическое лицо от административной ответственности, в виду малозначительности совершенного правонарушения и </w:t>
      </w:r>
      <w:r>
        <w:t xml:space="preserve">ограничится устным замечанием.   </w:t>
      </w:r>
    </w:p>
    <w:p w:rsidR="00A77B3E" w:rsidP="0049714F">
      <w:pPr>
        <w:jc w:val="both"/>
      </w:pPr>
      <w:r>
        <w:t xml:space="preserve">С учетом изложенного, руководствуясь ст.ст. 29.9,29.10КоАП РФ, суд </w:t>
      </w:r>
    </w:p>
    <w:p w:rsidR="00A77B3E"/>
    <w:p w:rsidR="00A77B3E" w:rsidP="0049714F">
      <w:pPr>
        <w:jc w:val="center"/>
      </w:pPr>
      <w:r>
        <w:t>ПОСТАНОВИЛ:</w:t>
      </w:r>
    </w:p>
    <w:p w:rsidR="00A77B3E"/>
    <w:p w:rsidR="00A77B3E" w:rsidP="0049714F">
      <w:pPr>
        <w:ind w:firstLine="720"/>
        <w:jc w:val="both"/>
      </w:pPr>
      <w:r>
        <w:t xml:space="preserve">Юридическое лицо – Администрацию Черноморского адрес освободить от административной ответственности за совершение административного правонарушения, предусмотренного </w:t>
      </w:r>
      <w:r>
        <w:t>ч</w:t>
      </w:r>
      <w:r>
        <w:t>.1 ст. 12.34 КоАП РФ, в связи с малозначительностью административного правонарушения с объ</w:t>
      </w:r>
      <w:r>
        <w:t xml:space="preserve">явлением устного замечания, производство по делу прекратить. </w:t>
      </w:r>
    </w:p>
    <w:p w:rsidR="00A77B3E" w:rsidP="0049714F">
      <w:pPr>
        <w:jc w:val="both"/>
      </w:pPr>
      <w:r>
        <w:t xml:space="preserve">          Постановление по делу об административном правонарушении может быть обжаловано в Черноморский районный суд Республики Крым через мирового судью судебного участка №93 Черноморского суде</w:t>
      </w:r>
      <w:r>
        <w:t>бного района Республики Крым в течение десяти суток со дня получения копии настоящего постановления.</w:t>
      </w:r>
    </w:p>
    <w:p w:rsidR="00A77B3E" w:rsidP="0049714F">
      <w:pPr>
        <w:jc w:val="both"/>
      </w:pPr>
    </w:p>
    <w:p w:rsidR="00A77B3E" w:rsidP="0049714F">
      <w:pPr>
        <w:jc w:val="both"/>
      </w:pPr>
    </w:p>
    <w:p w:rsidR="00A77B3E" w:rsidP="0049714F">
      <w:pPr>
        <w:jc w:val="both"/>
      </w:pPr>
      <w:r>
        <w:t xml:space="preserve">Мировой судья </w:t>
      </w:r>
      <w:r>
        <w:tab/>
      </w:r>
      <w:r>
        <w:tab/>
        <w:t xml:space="preserve">       подпись</w:t>
      </w:r>
      <w:r>
        <w:tab/>
        <w:t xml:space="preserve">                     И.В. Солодченко</w:t>
      </w:r>
    </w:p>
    <w:p w:rsidR="00A77B3E"/>
    <w:p w:rsidR="0049714F" w:rsidP="0049714F">
      <w:pPr>
        <w:ind w:firstLine="720"/>
        <w:jc w:val="both"/>
      </w:pPr>
      <w:r>
        <w:t>ДЕПЕРСОНИФИКАЦИЮ</w:t>
      </w:r>
    </w:p>
    <w:p w:rsidR="0049714F" w:rsidP="0049714F">
      <w:pPr>
        <w:ind w:firstLine="720"/>
        <w:jc w:val="both"/>
      </w:pPr>
      <w:r>
        <w:t xml:space="preserve">Лингвистический контроль произвел </w:t>
      </w:r>
    </w:p>
    <w:p w:rsidR="0049714F" w:rsidP="0049714F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49714F" w:rsidP="0049714F">
      <w:pPr>
        <w:ind w:firstLine="720"/>
        <w:jc w:val="both"/>
      </w:pPr>
      <w:r>
        <w:t>СОГЛАСОВАНО</w:t>
      </w:r>
    </w:p>
    <w:p w:rsidR="0049714F" w:rsidP="0049714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9714F" w:rsidP="0049714F">
      <w:pPr>
        <w:ind w:firstLine="720"/>
        <w:jc w:val="both"/>
      </w:pPr>
      <w:r>
        <w:t xml:space="preserve">Дата: </w:t>
      </w:r>
    </w:p>
    <w:p w:rsidR="00A77B3E" w:rsidP="0049714F"/>
    <w:sectPr w:rsidSect="002D57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768"/>
    <w:rsid w:val="002D5768"/>
    <w:rsid w:val="004971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7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