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№5-144/93/2018</w:t>
      </w:r>
    </w:p>
    <w:p w:rsidR="00A77B3E"/>
    <w:p w:rsidR="00A77B3E" w:rsidP="0076002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мая 2018 года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760020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 рассмотрев</w:t>
      </w:r>
      <w:r>
        <w:t xml:space="preserve"> в открытом судебном заседании административный материал, поступивший из Межрайонной ИФНС России №6 по адрес, в отношении должностного лица – директора наименование организации </w:t>
      </w:r>
      <w:r>
        <w:t>Бусель</w:t>
      </w:r>
      <w:r>
        <w:t xml:space="preserve"> Р.</w:t>
      </w:r>
      <w:r>
        <w:t>Н.</w:t>
      </w:r>
      <w:r>
        <w:t>,  паспортные данные, зарегистрированного и проживающего по адресу: адрес</w:t>
      </w:r>
    </w:p>
    <w:p w:rsidR="00A77B3E" w:rsidP="00760020">
      <w:pPr>
        <w:jc w:val="both"/>
      </w:pPr>
      <w:r>
        <w:t xml:space="preserve">о привлечении к административной ответственности по ст.15.5 </w:t>
      </w:r>
      <w:r>
        <w:t>КоАП</w:t>
      </w:r>
      <w:r>
        <w:t xml:space="preserve"> РФ</w:t>
      </w:r>
    </w:p>
    <w:p w:rsidR="00A77B3E" w:rsidP="00760020">
      <w:pPr>
        <w:jc w:val="both"/>
      </w:pPr>
    </w:p>
    <w:p w:rsidR="00A77B3E" w:rsidP="00760020">
      <w:pPr>
        <w:jc w:val="center"/>
      </w:pPr>
      <w:r>
        <w:t>У С Т А Н О В И Л:</w:t>
      </w:r>
    </w:p>
    <w:p w:rsidR="00A77B3E" w:rsidP="00760020">
      <w:pPr>
        <w:jc w:val="both"/>
      </w:pPr>
    </w:p>
    <w:p w:rsidR="00A77B3E" w:rsidP="00760020">
      <w:pPr>
        <w:ind w:firstLine="720"/>
        <w:jc w:val="both"/>
      </w:pPr>
      <w:r>
        <w:t>дата по адресу: адрес, должностным л</w:t>
      </w:r>
      <w:r>
        <w:t xml:space="preserve">ицом - директором наименование организации, </w:t>
      </w:r>
      <w:r>
        <w:t>Бусель</w:t>
      </w:r>
      <w:r>
        <w:t xml:space="preserve"> Р.Н., совершено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12 месяцев дат</w:t>
      </w:r>
      <w:r>
        <w:t>а.</w:t>
      </w:r>
    </w:p>
    <w:p w:rsidR="00A77B3E" w:rsidP="00760020">
      <w:pPr>
        <w:jc w:val="both"/>
      </w:pPr>
      <w:r>
        <w:tab/>
        <w:t>Фактически расчет по страховым взносам за 12 месяцев дата наименование организации, предоставлен с нарушением сроков представления, а именно дата, предельный срок представления которого не позднее дата (включительно) в электронном виде по телекоммуника</w:t>
      </w:r>
      <w:r>
        <w:t>ционным каналам связи.</w:t>
      </w:r>
    </w:p>
    <w:p w:rsidR="00A77B3E" w:rsidP="00760020">
      <w:pPr>
        <w:ind w:firstLine="720"/>
        <w:jc w:val="both"/>
      </w:pPr>
      <w:r>
        <w:t xml:space="preserve">Своими действиями </w:t>
      </w:r>
      <w:r>
        <w:t>Бусель</w:t>
      </w:r>
      <w:r>
        <w:t xml:space="preserve"> Р.Н.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</w:t>
      </w:r>
      <w:r>
        <w:t xml:space="preserve"> по месту учета.</w:t>
      </w:r>
    </w:p>
    <w:p w:rsidR="00A77B3E" w:rsidP="00760020">
      <w:pPr>
        <w:ind w:firstLine="720"/>
        <w:jc w:val="both"/>
      </w:pPr>
      <w:r>
        <w:t xml:space="preserve">В судебном заседании </w:t>
      </w:r>
      <w:r>
        <w:t>Бусель</w:t>
      </w:r>
      <w:r>
        <w:t xml:space="preserve"> Р.Н. вину не признал, и пояснил, что Межрайонной ИФНС России №6 по Республике Крым к материалам дела приложен не расчет по страховым взносам, а его корректировка (уточненная декларация), поскольку расчет по стра</w:t>
      </w:r>
      <w:r>
        <w:t>ховым взносам наименование организации был предоставлен своевременно дата. В связи, с выявленными нарушениями, а именно несоответствие значения отчетного периода р.3 и порядкового номера месяца дата было вынесено уведомление об отказе в приеме налогового д</w:t>
      </w:r>
      <w:r>
        <w:t xml:space="preserve">окумента. дата уведомление получено почтой. дата в адрес Межрайонной ИФНС России №6 по Республике Крым была направлена корректировка (уточненная декларация), в которой все несоответствия указанные в уведомлении были устранены. </w:t>
      </w:r>
      <w:r>
        <w:t>Бусель</w:t>
      </w:r>
      <w:r>
        <w:t xml:space="preserve"> Р.Н. считает, что в ег</w:t>
      </w:r>
      <w:r>
        <w:t xml:space="preserve">о действиях отсутствует состав административного правонарушения, производство по делу просит прекратить.   </w:t>
      </w:r>
    </w:p>
    <w:p w:rsidR="00A77B3E" w:rsidP="00760020">
      <w:pPr>
        <w:ind w:firstLine="720"/>
        <w:jc w:val="both"/>
      </w:pPr>
      <w:r>
        <w:t xml:space="preserve">Мировой судья, выслушав лицо, привлекаемое к административной ответственности, изучив письменные материалы дела, приходит к следующим выводам. </w:t>
      </w:r>
    </w:p>
    <w:p w:rsidR="00760020" w:rsidP="00760020">
      <w:pPr>
        <w:ind w:firstLine="720"/>
        <w:jc w:val="both"/>
      </w:pPr>
      <w:r>
        <w:t>Зада</w:t>
      </w:r>
      <w:r>
        <w:t>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</w:t>
      </w:r>
      <w:r>
        <w:t>же выявление причин и условий, способствовавших совершению административных правонарушений.</w:t>
      </w:r>
      <w:r>
        <w:tab/>
      </w:r>
    </w:p>
    <w:p w:rsidR="00A77B3E" w:rsidP="00760020">
      <w:pPr>
        <w:ind w:firstLine="720"/>
        <w:jc w:val="both"/>
      </w:pPr>
      <w: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</w:t>
      </w:r>
      <w:r>
        <w:t xml:space="preserve">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</w:t>
      </w:r>
      <w:r>
        <w:t>в совершении административного правонарушения.</w:t>
      </w:r>
    </w:p>
    <w:p w:rsidR="00A77B3E" w:rsidP="00760020">
      <w:pPr>
        <w:ind w:firstLine="720"/>
        <w:jc w:val="both"/>
      </w:pPr>
      <w:r>
        <w:t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</w:t>
      </w:r>
      <w:r>
        <w:t xml:space="preserve">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</w:t>
      </w:r>
      <w: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760020">
      <w:pPr>
        <w:ind w:firstLine="720"/>
        <w:jc w:val="both"/>
      </w:pPr>
      <w:r>
        <w:t>В случае</w:t>
      </w:r>
      <w:r>
        <w:t>,</w:t>
      </w:r>
      <w:r>
        <w:t xml:space="preserve"> если в представляемом плательщиком расчете све</w:t>
      </w:r>
      <w:r>
        <w:t>дения по каждому физическому лицу о сумме выплат и иных вознаграждений в пользу физических лиц, базе для исчисления страховых взносов на обязательное пенсионное страхование в пределах установленной предельной величины, сумме страховых взносов на обязательн</w:t>
      </w:r>
      <w:r>
        <w:t xml:space="preserve">ое пенсионное страхование, исчисленных исходя из базы для исчисления страховых взносов на обязательное пенсионное страхование, не превышающей предельной величины, базе для исчисления страховых взносов на обязательное пенсионное страхование по </w:t>
      </w:r>
      <w:r>
        <w:t>дополнительно</w:t>
      </w:r>
      <w:r>
        <w:t>му</w:t>
      </w:r>
      <w:r>
        <w:t xml:space="preserve"> тарифу, сумме страховых взносов на обязательное пенсионное страхование по дополнительному тарифу за расчетный (отчетный) период и (или) за каждый из последних трех месяцев расчетного (отчетного) периода содержат ошибки, а </w:t>
      </w:r>
      <w:r>
        <w:t>также</w:t>
      </w:r>
      <w:r>
        <w:t xml:space="preserve"> если в представляемом пла</w:t>
      </w:r>
      <w:r>
        <w:t>тельщиком расчете суммы одноименных показателей по всем физическим лицам не соответствуют этим же показателям в целом по плательщику страховых взносов и (или) в расчете указаны недостоверные персональные данные, идентифицирующие застрахованных физических л</w:t>
      </w:r>
      <w:r>
        <w:t xml:space="preserve">иц, такой расчет считается </w:t>
      </w:r>
      <w:r>
        <w:t>непредставленным</w:t>
      </w:r>
      <w:r>
        <w:t>, о чем 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</w:p>
    <w:p w:rsidR="00A77B3E" w:rsidP="00760020">
      <w:pPr>
        <w:ind w:firstLine="720"/>
        <w:jc w:val="both"/>
      </w:pPr>
      <w:r>
        <w:t>В пятидне</w:t>
      </w:r>
      <w:r>
        <w:t xml:space="preserve">вный срок </w:t>
      </w:r>
      <w:r>
        <w:t>с даты направления</w:t>
      </w:r>
      <w:r>
        <w:t xml:space="preserve"> в электронной форме указанного в абзаце втором настоящего 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</w:t>
      </w:r>
      <w:r>
        <w:t>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A77B3E" w:rsidP="00760020">
      <w:pPr>
        <w:ind w:firstLine="720"/>
        <w:jc w:val="both"/>
      </w:pPr>
      <w:r>
        <w:t xml:space="preserve">Из материалов дела следует, дата директор наименование организации </w:t>
      </w:r>
      <w:r>
        <w:t>Бусель</w:t>
      </w:r>
      <w:r>
        <w:t xml:space="preserve"> Р.Н. направил</w:t>
      </w:r>
      <w:r>
        <w:t xml:space="preserve"> в </w:t>
      </w:r>
      <w:r>
        <w:t>Межрайонную</w:t>
      </w:r>
      <w:r>
        <w:t xml:space="preserve"> ИФНС России №6 по Республике Крым расчет по страховым взносам за 12 месяцев дата (л.д.35). </w:t>
      </w:r>
    </w:p>
    <w:p w:rsidR="00A77B3E" w:rsidP="00760020">
      <w:pPr>
        <w:ind w:firstLine="720"/>
        <w:jc w:val="both"/>
      </w:pPr>
      <w:r>
        <w:t>дата в адрес наименование организации направлено уведомление об отказе в приеме налогового документа, предоставленного на бумажном носителе, поскольк</w:t>
      </w:r>
      <w:r>
        <w:t>у в представленном расчете были выявлены нарушения в подразделе 3.2.1, а именно несоответствие отчетного периода р.3 и порядкового номера месяца (</w:t>
      </w:r>
      <w:r>
        <w:t>л</w:t>
      </w:r>
      <w:r>
        <w:t xml:space="preserve">.д.37). </w:t>
      </w:r>
    </w:p>
    <w:p w:rsidR="00A77B3E" w:rsidP="00760020">
      <w:pPr>
        <w:jc w:val="both"/>
      </w:pPr>
      <w:r>
        <w:t xml:space="preserve">дата уведомление получено по средствам почтовой связи. </w:t>
      </w:r>
    </w:p>
    <w:p w:rsidR="00A77B3E" w:rsidP="00760020">
      <w:pPr>
        <w:jc w:val="both"/>
      </w:pPr>
      <w:r>
        <w:t>дата согласно описи вложения наименование ор</w:t>
      </w:r>
      <w:r>
        <w:t>ганизации направило в адрес Межрайонной ИФНС России №6 по Республике Крым заказным письмом с уведомлением расчет по страховым взносам за 12 месяцев дата, в котором указанные в уведомлении налогового орган несоответствия устранены (л.д.38).</w:t>
      </w:r>
    </w:p>
    <w:p w:rsidR="00A77B3E" w:rsidP="00760020">
      <w:pPr>
        <w:jc w:val="both"/>
      </w:pPr>
      <w:r>
        <w:tab/>
        <w:t xml:space="preserve">Таким образом, </w:t>
      </w:r>
      <w:r>
        <w:t xml:space="preserve">исходя из положений п.п. 3 п. 7 ст. 431 НК РФ, </w:t>
      </w:r>
      <w:r>
        <w:t>Бусель</w:t>
      </w:r>
      <w:r>
        <w:t xml:space="preserve"> Р.Н. предоставил расчет по страховым взносам за 12 месяцев дата в установленные законом сроки, поскольку указанные в уведомлении несоответствия устранены в десятидневный срок, в связи с чем, датой предс</w:t>
      </w:r>
      <w:r>
        <w:t>тавления указанного расчета считается дата представления расчета, признанного первоначально не представленным.</w:t>
      </w:r>
    </w:p>
    <w:p w:rsidR="00A77B3E" w:rsidP="00760020">
      <w:pPr>
        <w:ind w:firstLine="720"/>
        <w:jc w:val="both"/>
      </w:pPr>
      <w:r>
        <w:t xml:space="preserve">Учитывая, что первоначальный расчет по страховым взносам </w:t>
      </w:r>
      <w:r>
        <w:t>Бусель</w:t>
      </w:r>
      <w:r>
        <w:t xml:space="preserve"> Р.Н. направлен Межрайонную ИФНС России №6 по Республике Крым дата, то есть в уста</w:t>
      </w:r>
      <w:r>
        <w:t xml:space="preserve">новленный ст.431 НК РФ срок, в его действиях отсутствует состав административного правонарушения.   </w:t>
      </w:r>
    </w:p>
    <w:p w:rsidR="00A77B3E" w:rsidP="00760020">
      <w:pPr>
        <w:ind w:firstLine="720"/>
        <w:jc w:val="both"/>
      </w:pPr>
      <w:r>
        <w:t xml:space="preserve">В силу частей 1 и 4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</w:t>
      </w:r>
      <w:r>
        <w:t>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760020">
      <w:pPr>
        <w:ind w:firstLine="720"/>
        <w:jc w:val="both"/>
      </w:pPr>
      <w:r>
        <w:t>Оценив в совокупности представленные доказательства, мировой судья приходит к выводу, об отсутствии в действиях дол</w:t>
      </w:r>
      <w:r>
        <w:t xml:space="preserve">жностного лица </w:t>
      </w:r>
      <w:r>
        <w:t>Бусель</w:t>
      </w:r>
      <w:r>
        <w:t xml:space="preserve"> Р.Н.  состава административного правонарушения, предусмотренного ст. 15.5 </w:t>
      </w:r>
      <w:r>
        <w:t>КоАП</w:t>
      </w:r>
      <w:r>
        <w:t xml:space="preserve"> РФ. </w:t>
      </w:r>
    </w:p>
    <w:p w:rsidR="00A77B3E" w:rsidP="00760020">
      <w:pPr>
        <w:jc w:val="both"/>
      </w:pPr>
      <w:r>
        <w:t xml:space="preserve"> </w:t>
      </w:r>
      <w:r>
        <w:tab/>
      </w:r>
      <w:r>
        <w:t xml:space="preserve">В соответствии  п.2 ч.1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подлежит прекращению</w:t>
      </w:r>
      <w:r>
        <w:t xml:space="preserve"> за отсутствием состава административного правонарушения.  </w:t>
      </w:r>
    </w:p>
    <w:p w:rsidR="00A77B3E" w:rsidP="00760020">
      <w:pPr>
        <w:ind w:firstLine="720"/>
        <w:jc w:val="both"/>
      </w:pPr>
      <w:r>
        <w:t xml:space="preserve">Руководствуясь ст.ст. 29.10, 24.5 </w:t>
      </w:r>
      <w:r>
        <w:t>КоАП</w:t>
      </w:r>
      <w:r>
        <w:t xml:space="preserve"> РФ, мировой судья,</w:t>
      </w:r>
    </w:p>
    <w:p w:rsidR="00A77B3E" w:rsidP="00760020">
      <w:pPr>
        <w:jc w:val="both"/>
      </w:pPr>
      <w:r>
        <w:t xml:space="preserve">    </w:t>
      </w:r>
    </w:p>
    <w:p w:rsidR="00A77B3E" w:rsidP="00760020">
      <w:pPr>
        <w:jc w:val="center"/>
      </w:pPr>
      <w:r>
        <w:t>ПОСТАНОВИЛ:</w:t>
      </w:r>
    </w:p>
    <w:p w:rsidR="00A77B3E" w:rsidP="00760020">
      <w:pPr>
        <w:jc w:val="both"/>
      </w:pPr>
    </w:p>
    <w:p w:rsidR="00A77B3E" w:rsidP="00760020">
      <w:pPr>
        <w:jc w:val="both"/>
      </w:pPr>
      <w:r>
        <w:t xml:space="preserve"> </w:t>
      </w:r>
      <w:r>
        <w:tab/>
      </w:r>
      <w:r>
        <w:t xml:space="preserve">Производство по делу об административном правонарушении, предусмотренном ст. 15.5 </w:t>
      </w:r>
      <w:r>
        <w:t>КоАП</w:t>
      </w:r>
      <w:r>
        <w:t xml:space="preserve"> РФ в отношении директора наименование организации </w:t>
      </w:r>
      <w:r>
        <w:t>Бусель</w:t>
      </w:r>
      <w:r>
        <w:t xml:space="preserve"> Р.</w:t>
      </w:r>
      <w:r>
        <w:t>Н.</w:t>
      </w:r>
      <w:r>
        <w:t>, прекратить, в связи с  отсутствием в его действиях состава административного правонарушения</w:t>
      </w:r>
      <w:r>
        <w:t xml:space="preserve">.        </w:t>
      </w:r>
    </w:p>
    <w:p w:rsidR="00A77B3E" w:rsidP="00760020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60020">
      <w:pPr>
        <w:jc w:val="both"/>
      </w:pPr>
    </w:p>
    <w:p w:rsidR="00A77B3E" w:rsidP="00760020">
      <w:pPr>
        <w:jc w:val="both"/>
      </w:pPr>
    </w:p>
    <w:p w:rsidR="00A77B3E" w:rsidP="00760020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ab/>
        <w:t>подпись</w:t>
      </w:r>
      <w:r>
        <w:t xml:space="preserve">                           </w:t>
      </w:r>
      <w:r>
        <w:t>Солодченко И.В.</w:t>
      </w:r>
    </w:p>
    <w:p w:rsidR="00760020" w:rsidP="00760020">
      <w:pPr>
        <w:jc w:val="both"/>
      </w:pPr>
    </w:p>
    <w:p w:rsidR="00760020" w:rsidP="00760020">
      <w:pPr>
        <w:jc w:val="both"/>
      </w:pPr>
      <w:r>
        <w:t>Согласовано</w:t>
      </w:r>
    </w:p>
    <w:p w:rsidR="00760020" w:rsidP="00760020">
      <w:pPr>
        <w:jc w:val="both"/>
      </w:pPr>
    </w:p>
    <w:p w:rsidR="00760020" w:rsidP="00760020">
      <w:pPr>
        <w:jc w:val="both"/>
      </w:pPr>
      <w:r>
        <w:t>Мировой судья                                             подпись                             Солодченко И.В.</w:t>
      </w:r>
    </w:p>
    <w:p w:rsidR="00A77B3E" w:rsidP="00760020">
      <w:pPr>
        <w:jc w:val="both"/>
      </w:pPr>
    </w:p>
    <w:p w:rsidR="00A77B3E" w:rsidP="00760020">
      <w:pPr>
        <w:jc w:val="both"/>
      </w:pPr>
    </w:p>
    <w:p w:rsidR="00A77B3E" w:rsidP="00760020">
      <w:pPr>
        <w:jc w:val="both"/>
      </w:pPr>
    </w:p>
    <w:sectPr w:rsidSect="0076002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40E"/>
    <w:rsid w:val="00760020"/>
    <w:rsid w:val="00A414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4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