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D463D">
      <w:pPr>
        <w:jc w:val="right"/>
      </w:pPr>
      <w:r>
        <w:t>УИД 91MS0093-01-2020-000505-54</w:t>
      </w:r>
    </w:p>
    <w:p w:rsidR="00A77B3E" w:rsidP="00AD463D">
      <w:pPr>
        <w:jc w:val="right"/>
      </w:pPr>
      <w:r>
        <w:t>Дело №5-146/93/2020</w:t>
      </w:r>
    </w:p>
    <w:p w:rsidR="00A77B3E"/>
    <w:p w:rsidR="00A77B3E" w:rsidP="00AD463D">
      <w:pPr>
        <w:jc w:val="center"/>
      </w:pPr>
      <w:r>
        <w:t>П О С Т А Н О В Л Е Н И Е</w:t>
      </w:r>
    </w:p>
    <w:p w:rsidR="00A77B3E" w:rsidP="00AD463D">
      <w:pPr>
        <w:jc w:val="center"/>
      </w:pPr>
    </w:p>
    <w:p w:rsidR="00A77B3E" w:rsidP="00AD463D">
      <w:pPr>
        <w:jc w:val="center"/>
      </w:pPr>
      <w:r>
        <w:t>14 июля 2020 года                                          Республика Крым, п. Черноморское</w:t>
      </w:r>
    </w:p>
    <w:p w:rsidR="00A77B3E"/>
    <w:p w:rsidR="00A77B3E" w:rsidP="00AD463D">
      <w:pPr>
        <w:jc w:val="both"/>
      </w:pPr>
      <w:r>
        <w:t xml:space="preserve">Мировой судья судебного участка №92 Черноморского судебного района Республики Крым, и.о. мирового судьи судебного участка №93 Черноморского судебного района Республики Крым Байбарза О.В., рассмотрев в открытом судебном заседании административный материал, </w:t>
      </w:r>
      <w:r>
        <w:t xml:space="preserve">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должностного лица – директора наименование организации </w:t>
      </w:r>
      <w:r>
        <w:t>Барбашова</w:t>
      </w:r>
      <w:r>
        <w:t xml:space="preserve"> Василия Викторовича, паспортные</w:t>
      </w:r>
      <w:r>
        <w:t xml:space="preserve"> данные, гражданина Российской Федерации, зарегистрированного и проживающего по адресу: адрес.   </w:t>
      </w:r>
    </w:p>
    <w:p w:rsidR="00A77B3E" w:rsidP="00AD463D">
      <w:pPr>
        <w:jc w:val="both"/>
      </w:pPr>
      <w:r>
        <w:t>в совершении административного правонарушения, предусмотренного ст.15.33.2 КоАП РФ,</w:t>
      </w:r>
    </w:p>
    <w:p w:rsidR="00A77B3E"/>
    <w:p w:rsidR="00A77B3E" w:rsidP="00AD463D">
      <w:pPr>
        <w:jc w:val="center"/>
      </w:pPr>
      <w:r>
        <w:t>У С Т А Н О В И Л:</w:t>
      </w:r>
    </w:p>
    <w:p w:rsidR="00A77B3E"/>
    <w:p w:rsidR="00A77B3E" w:rsidP="00AD463D">
      <w:pPr>
        <w:ind w:firstLine="720"/>
        <w:jc w:val="both"/>
      </w:pPr>
      <w:r>
        <w:t>д</w:t>
      </w:r>
      <w:r>
        <w:t xml:space="preserve">ата </w:t>
      </w:r>
      <w:r>
        <w:t>Барбашов</w:t>
      </w:r>
      <w:r>
        <w:t xml:space="preserve"> В.В. являясь директором наименование ор</w:t>
      </w:r>
      <w:r>
        <w:t>ганизации, не представил в ГУ – Управление Пенсионного фонда Российской Федерации в Черноморском районе Республики Крым (межрайонное), в установленный законодательством Российской Федерации об индивидуальном (персонифицированном) учете срок сведения о рабо</w:t>
      </w:r>
      <w:r>
        <w:t>тающих застрахованных лицах за дата, чем нарушила Федеральный закон от дата №27-ФЗ «Об индивидуальном (персонифицированном) учете в системе обязательного пенсионного страхования».</w:t>
      </w:r>
      <w:r>
        <w:t xml:space="preserve"> Отчет СЗВ-КОРР («отменяющая») за дата, срок предоставления которого не поздн</w:t>
      </w:r>
      <w:r>
        <w:t>ее дата, фактически предоставлен дата.</w:t>
      </w:r>
    </w:p>
    <w:p w:rsidR="00A77B3E" w:rsidP="00AD463D">
      <w:pPr>
        <w:jc w:val="both"/>
      </w:pPr>
      <w:r>
        <w:t xml:space="preserve">        Своими действиями </w:t>
      </w:r>
      <w:r>
        <w:t>Барбашов</w:t>
      </w:r>
      <w:r>
        <w:t xml:space="preserve"> В.В. совершил административное правонарушение, ответственность за которое предусмотрена 15.33.2 КоАП РФ.</w:t>
      </w:r>
    </w:p>
    <w:p w:rsidR="00A77B3E" w:rsidP="00AD463D">
      <w:pPr>
        <w:jc w:val="both"/>
      </w:pPr>
      <w:r>
        <w:t>В судебное заседание, назначенное на дата  должностное лицо – директор наимен</w:t>
      </w:r>
      <w:r>
        <w:t xml:space="preserve">ование организации  </w:t>
      </w:r>
      <w:r>
        <w:t>Барбашов</w:t>
      </w:r>
      <w:r>
        <w:t xml:space="preserve"> В.В. не явился, о месте и времени рассмотрения дела извещен надлежащим образом, передал в суд телефонограмму №120 от дата, о рассмотрении дела в его отсутствие, с протоколом об административном правонарушении согласен в полном </w:t>
      </w:r>
      <w:r>
        <w:t>объеме.</w:t>
      </w:r>
    </w:p>
    <w:p w:rsidR="00A77B3E" w:rsidP="00AD463D">
      <w:pPr>
        <w:jc w:val="both"/>
      </w:pPr>
      <w:r>
        <w:t xml:space="preserve"> При таких обстоятельствах, суд признает должностное лицо – директора наименование организации </w:t>
      </w:r>
      <w:r>
        <w:t>Барбашова</w:t>
      </w:r>
      <w:r>
        <w:t xml:space="preserve"> В.В. надлежаще извещенным о времени и месте рассмотрения дела, и в соответствии с ч.2 ст.25.1 КоАП РФ полагает возможным рассмотреть дело в его</w:t>
      </w:r>
      <w:r>
        <w:t xml:space="preserve"> отсутствие.</w:t>
      </w:r>
    </w:p>
    <w:p w:rsidR="00A77B3E" w:rsidP="00AD463D">
      <w:pPr>
        <w:jc w:val="both"/>
      </w:pPr>
      <w:r>
        <w:t xml:space="preserve">Суд, исследовав материалы дела, приходит к мнению о правомерности вменения в действия должностного лица – директора наименование организации </w:t>
      </w:r>
      <w:r>
        <w:t>Барбашова</w:t>
      </w:r>
      <w:r>
        <w:t xml:space="preserve"> В.В. состава административного правонарушения, предусмотренного ст.15.33.2  Кодекса РФ об ад</w:t>
      </w:r>
      <w:r>
        <w:t xml:space="preserve">министративных правонарушениях, то есть непредставление в установленный законодательством Российской Федерации об индивидуальном </w:t>
      </w:r>
      <w:r>
        <w:t>(персонифицированном) учете в системе обязательного пенсионного страхования срок либо отказ от представления в органы Пенсионно</w:t>
      </w:r>
      <w:r>
        <w:t>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</w:t>
      </w:r>
      <w:r>
        <w:t>бъеме или в искаженном виде.</w:t>
      </w:r>
      <w:r>
        <w:tab/>
      </w:r>
    </w:p>
    <w:p w:rsidR="00A77B3E" w:rsidP="00AD463D">
      <w:pPr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</w:t>
      </w:r>
      <w:r>
        <w:t>ой Федерации об административных правонарушениях установлена административная ответственность.</w:t>
      </w:r>
    </w:p>
    <w:p w:rsidR="00A77B3E" w:rsidP="00AD463D">
      <w:pPr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AD463D">
      <w:pPr>
        <w:jc w:val="both"/>
      </w:pPr>
      <w:r>
        <w:t>Согласно ст.26.11 КоАП РФ судья, члены коллегиального органа, должност</w:t>
      </w:r>
      <w:r>
        <w:t>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</w:t>
      </w:r>
      <w:r>
        <w:t>казательства не могут иметь заранее установленную силу.</w:t>
      </w:r>
    </w:p>
    <w:p w:rsidR="00A77B3E" w:rsidP="00AD463D">
      <w:pPr>
        <w:jc w:val="both"/>
      </w:pPr>
      <w:r>
        <w:t>В соответствии с п.2.2 ст.11 Федерального Закона от дата №27-ФЗ «Об индивидуальном (персонифицированном) учете в системе обязательного страхования» страхователь ежемесячно не позднее 15-го числа месяц</w:t>
      </w:r>
      <w:r>
        <w:t>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</w:t>
      </w:r>
      <w:r>
        <w:t xml:space="preserve">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</w:t>
      </w:r>
      <w:r>
        <w:t>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</w:t>
      </w:r>
      <w:r>
        <w:t>ьщика (при наличии у страхователя данных об идентификационном номере налогоплательщика застрахованного лица).</w:t>
      </w:r>
    </w:p>
    <w:p w:rsidR="00A77B3E" w:rsidP="00AD463D">
      <w:pPr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</w:t>
      </w:r>
      <w:r>
        <w:t xml:space="preserve">го правонарушения в связи с неисполнением, либо ненадлежащем исполнением своих служебных обязанностей. </w:t>
      </w:r>
    </w:p>
    <w:p w:rsidR="00A77B3E" w:rsidP="00AD463D">
      <w:pPr>
        <w:jc w:val="both"/>
      </w:pPr>
      <w:r>
        <w:t xml:space="preserve">          Факт совершения должностным лицом – директором наименование организации </w:t>
      </w:r>
      <w:r>
        <w:t>Барбашовым</w:t>
      </w:r>
      <w:r>
        <w:t xml:space="preserve"> В.В. административного правонарушения подтверждается:</w:t>
      </w:r>
    </w:p>
    <w:p w:rsidR="00A77B3E" w:rsidP="00AD463D">
      <w:pPr>
        <w:jc w:val="both"/>
      </w:pPr>
      <w:r>
        <w:t>- про</w:t>
      </w:r>
      <w:r>
        <w:t>токолом об административном правонарушении № 47 от дата (л.д.1-2);</w:t>
      </w:r>
    </w:p>
    <w:p w:rsidR="00A77B3E" w:rsidP="00AD463D">
      <w:pPr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(л.д.5);</w:t>
      </w:r>
    </w:p>
    <w:p w:rsidR="00A77B3E" w:rsidP="00AD463D">
      <w:pPr>
        <w:jc w:val="both"/>
      </w:pPr>
      <w:r>
        <w:t>- выпиской из Единого государственного реестра юридических лиц (л.д.6</w:t>
      </w:r>
      <w:r>
        <w:t>-9);</w:t>
      </w:r>
    </w:p>
    <w:p w:rsidR="00A77B3E" w:rsidP="00AD463D">
      <w:pPr>
        <w:jc w:val="both"/>
      </w:pPr>
      <w:r>
        <w:t>- копией формы СЗВ-СТАЖ сведения о застрахованных лицах (л.д.10-11);</w:t>
      </w:r>
    </w:p>
    <w:p w:rsidR="00A77B3E" w:rsidP="00AD463D">
      <w:pPr>
        <w:jc w:val="both"/>
      </w:pPr>
      <w:r>
        <w:t>- извещением о доставке (л.д.12).</w:t>
      </w:r>
      <w:r>
        <w:tab/>
      </w:r>
    </w:p>
    <w:p w:rsidR="00A77B3E" w:rsidP="00AD463D">
      <w:pPr>
        <w:jc w:val="both"/>
      </w:pPr>
      <w:r>
        <w:t xml:space="preserve">За совершенное должностным лицом – директором наименование организации </w:t>
      </w:r>
      <w:r>
        <w:t>Барбашовым</w:t>
      </w:r>
      <w:r>
        <w:t xml:space="preserve"> В.В. административное правонарушение предусмотрена ответственност</w:t>
      </w:r>
      <w:r>
        <w:t>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</w:t>
      </w:r>
      <w:r>
        <w:t>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>
        <w:t xml:space="preserve">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AD463D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должностного лица – директора наименование организации </w:t>
      </w:r>
      <w:r>
        <w:t>Барбашова</w:t>
      </w:r>
      <w:r>
        <w:t xml:space="preserve"> В.В. в совершении административного правонарушения установлена, и его действия правильно к</w:t>
      </w:r>
      <w:r>
        <w:t xml:space="preserve">валифицированы ст.15.33.2 КоАП РФ. </w:t>
      </w:r>
    </w:p>
    <w:p w:rsidR="00A77B3E" w:rsidP="00AD463D">
      <w:pPr>
        <w:jc w:val="both"/>
      </w:pPr>
      <w:r>
        <w:t xml:space="preserve">В качестве обстоятельств смягчающих административную ответственность в соответствии со ст. 4.2 КоАП РФ, суд признает признание вины и раскаяние в содеянном. Отягчающих обстоятельств судом не установлено.  </w:t>
      </w:r>
    </w:p>
    <w:p w:rsidR="00A77B3E" w:rsidP="00AD463D">
      <w:pPr>
        <w:jc w:val="both"/>
      </w:pPr>
      <w:r>
        <w:t>Учитывая харак</w:t>
      </w:r>
      <w:r>
        <w:t>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</w:t>
      </w:r>
      <w:r>
        <w:t>ции ст.15.33.2 КоАП РФ.</w:t>
      </w:r>
    </w:p>
    <w:p w:rsidR="00A77B3E" w:rsidP="00AD463D">
      <w:pPr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/>
    <w:p w:rsidR="00A77B3E" w:rsidP="00AD463D">
      <w:pPr>
        <w:jc w:val="center"/>
      </w:pPr>
      <w:r>
        <w:t>ПОСТАНОВИЛ:</w:t>
      </w:r>
    </w:p>
    <w:p w:rsidR="00A77B3E"/>
    <w:p w:rsidR="00A77B3E" w:rsidP="00AD463D">
      <w:pPr>
        <w:ind w:firstLine="720"/>
        <w:jc w:val="both"/>
      </w:pPr>
      <w:r>
        <w:t xml:space="preserve"> Должностное лицо </w:t>
      </w:r>
      <w:r>
        <w:t>–д</w:t>
      </w:r>
      <w:r>
        <w:t xml:space="preserve">иректора наименование организации </w:t>
      </w:r>
      <w:r>
        <w:t>Барбашова</w:t>
      </w:r>
      <w:r>
        <w:t xml:space="preserve"> Василия Викторовича, паспортные данные, гражданина Росс</w:t>
      </w:r>
      <w:r>
        <w:t>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AD463D">
      <w:pPr>
        <w:jc w:val="both"/>
      </w:pPr>
      <w:r>
        <w:t>Реквизиты для уплаты штрафа: УФК</w:t>
      </w:r>
      <w:r>
        <w:t xml:space="preserve">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</w:t>
      </w:r>
    </w:p>
    <w:p w:rsidR="00A77B3E" w:rsidP="00AD463D">
      <w:pPr>
        <w:jc w:val="both"/>
      </w:pPr>
      <w:r>
        <w:t>БИК: 043510001, счет: 40101810335100010001, ОКТМО 35656000, КБК 8281</w:t>
      </w:r>
      <w:r>
        <w:t>1601153010332140, постановление №5-146/93/2020.</w:t>
      </w:r>
    </w:p>
    <w:p w:rsidR="00A77B3E" w:rsidP="00AD463D">
      <w:pPr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t>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D463D">
      <w:pPr>
        <w:jc w:val="both"/>
      </w:pPr>
      <w:r>
        <w:t>Квитанцию об уплате штрафа необходимо представить (направить) в судебный участок № 93 Черномор</w:t>
      </w:r>
      <w:r>
        <w:t xml:space="preserve">ского судебного района Республики Крым до истечения </w:t>
      </w:r>
      <w:r>
        <w:t>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D463D">
      <w:pPr>
        <w:jc w:val="both"/>
      </w:pPr>
      <w:r>
        <w:t xml:space="preserve">Разъяснить </w:t>
      </w:r>
      <w:r>
        <w:t>Барбашову</w:t>
      </w:r>
      <w:r>
        <w:t xml:space="preserve"> В.В.,  что в случае неуплаты штрафа он может быть пр</w:t>
      </w:r>
      <w:r>
        <w:t>ивлечен к административной ответственности за несвоевременную уплату штрафа по ч. 1 ст. 20.25 КоАП РФ.</w:t>
      </w:r>
    </w:p>
    <w:p w:rsidR="00A77B3E" w:rsidP="00AD463D">
      <w:pPr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судью, вынесшего постановление, в течение 10 суток </w:t>
      </w:r>
      <w:r>
        <w:t>со дня вручения или получения копии постановления.</w:t>
      </w:r>
    </w:p>
    <w:p w:rsidR="00A77B3E" w:rsidP="00AD463D">
      <w:pPr>
        <w:jc w:val="both"/>
      </w:pPr>
    </w:p>
    <w:p w:rsidR="00A77B3E" w:rsidP="00AD463D">
      <w:pPr>
        <w:jc w:val="both"/>
      </w:pPr>
      <w:r>
        <w:tab/>
        <w:t xml:space="preserve">Мировой судья </w:t>
      </w:r>
      <w:r>
        <w:tab/>
      </w:r>
      <w:r>
        <w:tab/>
        <w:t xml:space="preserve">       </w:t>
      </w:r>
      <w:r>
        <w:tab/>
        <w:t xml:space="preserve">подпись                     </w:t>
      </w:r>
      <w:r>
        <w:tab/>
        <w:t>О.В. Байбарза</w:t>
      </w:r>
    </w:p>
    <w:p w:rsidR="00A77B3E" w:rsidP="00AD463D">
      <w:pPr>
        <w:jc w:val="both"/>
      </w:pPr>
    </w:p>
    <w:p w:rsidR="00AD463D" w:rsidP="00AD463D">
      <w:pPr>
        <w:ind w:firstLine="720"/>
        <w:jc w:val="both"/>
      </w:pPr>
      <w:r>
        <w:t>ДЕПЕРСОНИФИКАЦИЮ</w:t>
      </w:r>
    </w:p>
    <w:p w:rsidR="00AD463D" w:rsidP="00AD463D">
      <w:pPr>
        <w:ind w:firstLine="720"/>
        <w:jc w:val="both"/>
      </w:pPr>
      <w:r>
        <w:t xml:space="preserve">Лингвистический контроль произвел </w:t>
      </w:r>
    </w:p>
    <w:p w:rsidR="00AD463D" w:rsidP="00AD463D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AD463D" w:rsidP="00AD463D">
      <w:pPr>
        <w:ind w:firstLine="720"/>
        <w:jc w:val="both"/>
      </w:pPr>
      <w:r>
        <w:t>СОГЛАСОВАНО</w:t>
      </w:r>
    </w:p>
    <w:p w:rsidR="00AD463D" w:rsidP="00AD463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D463D" w:rsidP="00AD463D">
      <w:pPr>
        <w:ind w:firstLine="720"/>
        <w:jc w:val="both"/>
      </w:pPr>
      <w:r>
        <w:t xml:space="preserve">Дата: </w:t>
      </w:r>
    </w:p>
    <w:p w:rsidR="00A77B3E" w:rsidP="00AD463D"/>
    <w:sectPr w:rsidSect="008E50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096"/>
    <w:rsid w:val="008E5096"/>
    <w:rsid w:val="00A77B3E"/>
    <w:rsid w:val="00AD46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50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