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615EC">
      <w:pPr>
        <w:jc w:val="right"/>
      </w:pPr>
      <w:r>
        <w:t>УИД 91MS0093-01-2020-000567-62</w:t>
      </w:r>
    </w:p>
    <w:p w:rsidR="00A77B3E" w:rsidP="004615EC">
      <w:pPr>
        <w:jc w:val="right"/>
      </w:pPr>
      <w:r>
        <w:t>Дело № 5-161/93/2020</w:t>
      </w:r>
    </w:p>
    <w:p w:rsidR="00A77B3E" w:rsidP="004615EC">
      <w:pPr>
        <w:jc w:val="center"/>
      </w:pPr>
    </w:p>
    <w:p w:rsidR="00A77B3E" w:rsidP="004615EC">
      <w:pPr>
        <w:jc w:val="center"/>
      </w:pPr>
      <w:r>
        <w:t>П О С Т А Н О В Л Е Н И Е</w:t>
      </w:r>
    </w:p>
    <w:p w:rsidR="00A77B3E" w:rsidP="004615EC">
      <w:pPr>
        <w:jc w:val="center"/>
      </w:pPr>
    </w:p>
    <w:p w:rsidR="00A77B3E" w:rsidP="004615EC">
      <w:pPr>
        <w:jc w:val="center"/>
      </w:pPr>
      <w:r>
        <w:t>27 июля 2020 года                                        Республика Крым, п. Черноморское</w:t>
      </w:r>
    </w:p>
    <w:p w:rsidR="00A77B3E"/>
    <w:p w:rsidR="00A77B3E" w:rsidP="004615EC">
      <w:pPr>
        <w:jc w:val="both"/>
      </w:pPr>
      <w:r>
        <w:t xml:space="preserve">  </w:t>
      </w:r>
      <w:r>
        <w:t>Мировой судья судебного участка № 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 рассмотрев в открытом судебном заседании административный материал</w:t>
      </w:r>
      <w:r>
        <w:t>,  поступивший  из Межрайонной ИФНС России № 6 по Республике Крым, в отношении должностного лица – директора Муниципального казенного НАИМЕНОВАНИЕ ОРГАНИЗАЦИИ</w:t>
      </w:r>
      <w:r>
        <w:t xml:space="preserve"> </w:t>
      </w:r>
      <w:r>
        <w:t>Бодько</w:t>
      </w:r>
      <w:r>
        <w:t xml:space="preserve"> Елены Владимировны, ПАСПОРТНЫЕ ДАННЫЕ</w:t>
      </w:r>
      <w:r>
        <w:t xml:space="preserve"> гражданки Российской Федерации, зарегистриров</w:t>
      </w:r>
      <w:r>
        <w:t>анной и</w:t>
      </w:r>
      <w:r>
        <w:t xml:space="preserve"> фактически </w:t>
      </w:r>
      <w:r>
        <w:t>проживающей</w:t>
      </w:r>
      <w:r>
        <w:t xml:space="preserve"> по адресу: адрес,</w:t>
      </w:r>
    </w:p>
    <w:p w:rsidR="00A77B3E" w:rsidP="004615EC">
      <w:pPr>
        <w:jc w:val="both"/>
      </w:pPr>
      <w:r>
        <w:t>о  привлечении административной ответственности по ст.15.5 КоАП РФ,</w:t>
      </w:r>
    </w:p>
    <w:p w:rsidR="00A77B3E"/>
    <w:p w:rsidR="00A77B3E" w:rsidP="004615EC">
      <w:pPr>
        <w:jc w:val="center"/>
      </w:pPr>
      <w:r>
        <w:t>У С Т А Н О В И Л:</w:t>
      </w:r>
    </w:p>
    <w:p w:rsidR="00A77B3E"/>
    <w:p w:rsidR="00A77B3E" w:rsidP="004615EC">
      <w:pPr>
        <w:jc w:val="both"/>
      </w:pPr>
      <w:r>
        <w:t xml:space="preserve"> </w:t>
      </w:r>
      <w:r>
        <w:tab/>
        <w:t>ДАТА АДРЕС</w:t>
      </w:r>
      <w:r>
        <w:t xml:space="preserve">, директором Муниципального казенного наименование организации </w:t>
      </w:r>
      <w:r>
        <w:t>Бодько</w:t>
      </w:r>
      <w:r>
        <w:t xml:space="preserve"> Е.В., совершено нарушение</w:t>
      </w:r>
      <w:r>
        <w:t xml:space="preserve"> законодательства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за 12 месяцев дата.</w:t>
      </w:r>
    </w:p>
    <w:p w:rsidR="00A77B3E" w:rsidP="004615EC">
      <w:pPr>
        <w:jc w:val="both"/>
      </w:pPr>
      <w:r>
        <w:t>В соответствии с п.7 ст.431 Налогового кодекса Российской Федерации плате</w:t>
      </w:r>
      <w:r>
        <w:t>льщики обязаны предоставлять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</w:t>
      </w:r>
      <w:r>
        <w:t>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</w:t>
      </w:r>
      <w:r>
        <w:t>полномоченным по контролю и надзору в области налогов и сборов.</w:t>
      </w:r>
    </w:p>
    <w:p w:rsidR="00A77B3E" w:rsidP="004615EC">
      <w:pPr>
        <w:jc w:val="both"/>
      </w:pPr>
      <w:r>
        <w:t>Плательщики предоставляют расчет по страховым взносам определенному Приказом Федеральной налоговой службы от дата N MMB-7-11|551@ «Об утверждении формы расчета по страховым взносам, порядка ег</w:t>
      </w:r>
      <w:r>
        <w:t>о заполнения, а также формата предоставления расчета по страховым взносам в электронной форме».</w:t>
      </w:r>
    </w:p>
    <w:p w:rsidR="00A77B3E" w:rsidP="004615EC">
      <w:pPr>
        <w:jc w:val="both"/>
      </w:pPr>
      <w:r>
        <w:t xml:space="preserve">           Фактически расчет по страховым взносам за 12 месяцев дата директором Муниципального казенного наименование организации </w:t>
      </w:r>
      <w:r>
        <w:t>Бодько</w:t>
      </w:r>
      <w:r>
        <w:t xml:space="preserve"> Е.В. подан – дата, пред</w:t>
      </w:r>
      <w:r>
        <w:t>ельный срок представления которого не позднее дата (включительно) в электронном виде по телекоммуникационным канал связи.</w:t>
      </w:r>
    </w:p>
    <w:p w:rsidR="00A77B3E" w:rsidP="004615EC">
      <w:pPr>
        <w:jc w:val="both"/>
      </w:pPr>
      <w:r>
        <w:t xml:space="preserve">Своими действиями </w:t>
      </w:r>
      <w:r>
        <w:t>Бодько</w:t>
      </w:r>
      <w:r>
        <w:t xml:space="preserve"> Е.В. совершила административное правонарушение, предусмотренное ст.15.5 КоАП РФ, то есть нарушение установлен</w:t>
      </w:r>
      <w:r>
        <w:t>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615EC">
      <w:pPr>
        <w:jc w:val="both"/>
      </w:pPr>
      <w:r>
        <w:t xml:space="preserve">В судебное заседание </w:t>
      </w:r>
      <w:r>
        <w:t>Бодько</w:t>
      </w:r>
      <w:r>
        <w:t xml:space="preserve"> Е.В. не явилась, о дне, времени и месте рассмотрения дела извещена в установленном законом порядке, в материала</w:t>
      </w:r>
      <w:r>
        <w:t xml:space="preserve">х дела имеется телефонограмма, из которой следует, что с правонарушением </w:t>
      </w:r>
      <w:r>
        <w:t>Бодько</w:t>
      </w:r>
      <w:r>
        <w:t xml:space="preserve"> Е.В. согласна, просит рассмотреть дело без ее участия.</w:t>
      </w:r>
    </w:p>
    <w:p w:rsidR="00A77B3E" w:rsidP="004615EC">
      <w:pPr>
        <w:jc w:val="both"/>
      </w:pPr>
      <w:r>
        <w:t>В соответствии со  ст. 2.1  КоАП РФ  административным правонарушением признается противоправное, виновное действие (безде</w:t>
      </w:r>
      <w:r>
        <w:t>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4615EC">
      <w:pPr>
        <w:jc w:val="both"/>
      </w:pPr>
      <w:r>
        <w:t>Главой 26 КоАП РФ предусмотрены предмет доказывания, до</w:t>
      </w:r>
      <w:r>
        <w:t>казательства, оценка доказательств.</w:t>
      </w:r>
    </w:p>
    <w:p w:rsidR="00A77B3E" w:rsidP="004615EC">
      <w:pPr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</w:t>
      </w:r>
      <w:r>
        <w:t xml:space="preserve">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615EC">
      <w:pPr>
        <w:jc w:val="both"/>
      </w:pPr>
      <w:r>
        <w:t>В силу ст. 2.4 Кодекса Российской Феде</w:t>
      </w:r>
      <w:r>
        <w:t>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615EC">
      <w:pPr>
        <w:jc w:val="both"/>
      </w:pPr>
      <w:r>
        <w:t>Факт совершени</w:t>
      </w:r>
      <w:r>
        <w:t xml:space="preserve">я </w:t>
      </w:r>
      <w:r>
        <w:t>Бодько</w:t>
      </w:r>
      <w:r>
        <w:t xml:space="preserve"> Е.В. административного правонарушения подтверждается:</w:t>
      </w:r>
    </w:p>
    <w:p w:rsidR="00A77B3E" w:rsidP="004615EC">
      <w:pPr>
        <w:jc w:val="both"/>
      </w:pPr>
      <w:r>
        <w:t>- протоколом об административном правонарушении №911020184135081 от дата (л.д.1-2);</w:t>
      </w:r>
    </w:p>
    <w:p w:rsidR="00A77B3E" w:rsidP="004615EC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4615EC">
      <w:pPr>
        <w:jc w:val="both"/>
      </w:pPr>
      <w:r>
        <w:t>- квитанцией о приеме налоговой дек</w:t>
      </w:r>
      <w:r>
        <w:t>ларации (расчета) в электронном виде  (л.д.6);</w:t>
      </w:r>
    </w:p>
    <w:p w:rsidR="00A77B3E" w:rsidP="004615EC">
      <w:pPr>
        <w:jc w:val="both"/>
      </w:pPr>
      <w:r>
        <w:t>- уведомлением №1691 о вызове в налоговый орган налогоплательщика от дата (л.д.7).</w:t>
      </w:r>
    </w:p>
    <w:p w:rsidR="00A77B3E" w:rsidP="004615EC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Бодько</w:t>
      </w:r>
      <w:r>
        <w:t xml:space="preserve"> Е.В. в совершении </w:t>
      </w:r>
      <w:r>
        <w:t xml:space="preserve">административного правонарушения установлена, и ее действия правильно квалифицированы ст.15.5 КоАП РФ. </w:t>
      </w:r>
    </w:p>
    <w:p w:rsidR="00A77B3E" w:rsidP="004615EC">
      <w:pPr>
        <w:jc w:val="both"/>
      </w:pPr>
      <w:r>
        <w:t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</w:t>
      </w:r>
      <w:r>
        <w:t xml:space="preserve">ном. Отягчающих обстоятельств судом не установлено.  </w:t>
      </w:r>
    </w:p>
    <w:p w:rsidR="00A77B3E" w:rsidP="004615EC">
      <w:pPr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</w:t>
      </w:r>
      <w:r>
        <w:t>административное наказание в виде административного штрафа в пределах санкции ст.15.5 КоАП РФ.</w:t>
      </w:r>
    </w:p>
    <w:p w:rsidR="00A77B3E" w:rsidP="004615EC">
      <w:pPr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4615EC">
      <w:pPr>
        <w:jc w:val="both"/>
      </w:pPr>
    </w:p>
    <w:p w:rsidR="00A77B3E" w:rsidP="004615EC">
      <w:pPr>
        <w:jc w:val="center"/>
      </w:pPr>
      <w:r>
        <w:t>ПОСТАНОВИЛ:</w:t>
      </w:r>
    </w:p>
    <w:p w:rsidR="00A77B3E" w:rsidP="004615EC">
      <w:pPr>
        <w:jc w:val="center"/>
      </w:pPr>
    </w:p>
    <w:p w:rsidR="00A77B3E" w:rsidP="004615EC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</w:t>
      </w:r>
      <w:r>
        <w:t xml:space="preserve"> </w:t>
      </w:r>
      <w:r>
        <w:t>Бодько</w:t>
      </w:r>
      <w:r>
        <w:t xml:space="preserve"> Елены Владимировны, паспортные данные, 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</w:t>
      </w:r>
      <w:r>
        <w:t>трафа в размере 300 (триста) рублей.</w:t>
      </w:r>
    </w:p>
    <w:p w:rsidR="00A77B3E" w:rsidP="004615EC">
      <w:pPr>
        <w:jc w:val="both"/>
      </w:pPr>
      <w:r>
        <w:t>Реквизиты для уплаты штрафа: адрес, 29500, адрес 60-летия СССР, 28, получатель: УФК по Республике Крым (Министерство юстиции Республики Крым, л/с 04752203230), ИНН 9102013284, КПП 910201001, банк получателя: Отделение п</w:t>
      </w:r>
      <w:r>
        <w:t>о Республике Крым Южного главного управления ЦБ РФ, БИК 043510001, счет: 40101810335100010001, ОКТМО 35656401, КБК 82811601153010005140, постановление № 5-161/93/2020.</w:t>
      </w:r>
    </w:p>
    <w:p w:rsidR="00A77B3E" w:rsidP="004615EC">
      <w:pPr>
        <w:jc w:val="both"/>
      </w:pPr>
      <w:r>
        <w:t xml:space="preserve"> </w:t>
      </w:r>
      <w:r>
        <w:tab/>
        <w:t xml:space="preserve">Разъяснить,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4615EC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</w:t>
      </w:r>
      <w:r>
        <w:t>тверждающий  исполнение судебного постановления.</w:t>
      </w:r>
    </w:p>
    <w:p w:rsidR="00A77B3E" w:rsidP="004615EC">
      <w:pPr>
        <w:jc w:val="both"/>
      </w:pPr>
      <w:r>
        <w:t xml:space="preserve">Разъяснить </w:t>
      </w:r>
      <w:r>
        <w:t>Бодько</w:t>
      </w:r>
      <w:r>
        <w:t xml:space="preserve"> Е.В.,  что в случае неуплаты штрафа она может быть привлечена  к административной ответственности за несвоевременную уплату штрафа по ч. 1 ст. 20.25 КоАП РФ.</w:t>
      </w:r>
    </w:p>
    <w:p w:rsidR="00A77B3E" w:rsidP="004615EC">
      <w:pPr>
        <w:jc w:val="both"/>
      </w:pPr>
      <w:r>
        <w:t xml:space="preserve">       Постановление может быть</w:t>
      </w:r>
      <w:r>
        <w:t xml:space="preserve">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615EC">
      <w:pPr>
        <w:jc w:val="both"/>
      </w:pPr>
    </w:p>
    <w:p w:rsidR="00A77B3E" w:rsidP="004615EC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 xml:space="preserve">             </w:t>
      </w:r>
      <w:r>
        <w:tab/>
        <w:t xml:space="preserve">             Байбарза О.В.</w:t>
      </w:r>
    </w:p>
    <w:p w:rsidR="00A77B3E"/>
    <w:p w:rsidR="004615EC" w:rsidP="004615EC">
      <w:pPr>
        <w:jc w:val="both"/>
      </w:pPr>
      <w:r>
        <w:t>ДЕПЕРСОНИФИКАЦИЮ</w:t>
      </w:r>
    </w:p>
    <w:p w:rsidR="004615EC" w:rsidP="004615EC">
      <w:pPr>
        <w:jc w:val="both"/>
      </w:pPr>
      <w:r>
        <w:t xml:space="preserve">Лингвистический контроль произвел </w:t>
      </w:r>
    </w:p>
    <w:p w:rsidR="004615EC" w:rsidP="004615EC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615EC" w:rsidP="004615EC">
      <w:pPr>
        <w:jc w:val="both"/>
      </w:pPr>
      <w:r>
        <w:t>СОГЛАСОВАНО</w:t>
      </w:r>
    </w:p>
    <w:p w:rsidR="004615EC" w:rsidP="004615EC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615EC" w:rsidP="004615EC">
      <w:pPr>
        <w:jc w:val="both"/>
      </w:pPr>
      <w:r>
        <w:t xml:space="preserve">Дата: </w:t>
      </w:r>
    </w:p>
    <w:p w:rsidR="00A77B3E"/>
    <w:sectPr w:rsidSect="00792D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D4B"/>
    <w:rsid w:val="004615EC"/>
    <w:rsid w:val="00792D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D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