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F42B2">
      <w:pPr>
        <w:jc w:val="right"/>
      </w:pPr>
      <w:r>
        <w:t xml:space="preserve">  УИД 91MS0093-01-2022-000818-20</w:t>
      </w:r>
    </w:p>
    <w:p w:rsidR="00A77B3E" w:rsidP="00CF42B2">
      <w:pPr>
        <w:jc w:val="right"/>
      </w:pPr>
      <w:r>
        <w:t>Дело №5-93-163/2022</w:t>
      </w:r>
    </w:p>
    <w:p w:rsidR="00A77B3E" w:rsidP="00CF42B2">
      <w:pPr>
        <w:jc w:val="both"/>
      </w:pPr>
    </w:p>
    <w:p w:rsidR="00A77B3E" w:rsidP="00CF42B2">
      <w:pPr>
        <w:jc w:val="center"/>
      </w:pPr>
      <w:r>
        <w:t>ПОСТАНОВЛЕНИЕ</w:t>
      </w:r>
    </w:p>
    <w:p w:rsidR="00A77B3E" w:rsidP="00CF42B2">
      <w:pPr>
        <w:jc w:val="both"/>
      </w:pPr>
    </w:p>
    <w:p w:rsidR="00A77B3E" w:rsidP="00CF42B2">
      <w:pPr>
        <w:ind w:firstLine="720"/>
        <w:jc w:val="both"/>
      </w:pPr>
      <w:r>
        <w:t>24 мая 2022 года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CF42B2">
      <w:pPr>
        <w:jc w:val="both"/>
      </w:pPr>
    </w:p>
    <w:p w:rsidR="00A77B3E" w:rsidP="00CF42B2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</w:t>
      </w:r>
      <w:r>
        <w:t xml:space="preserve">судебном заседании материалы дела об административном правонарушении, поступившие из ОМВД России по Черноморскому району Республики Крым, в отношении </w:t>
      </w:r>
      <w:r>
        <w:t>Доможилкина</w:t>
      </w:r>
      <w:r>
        <w:t xml:space="preserve"> И.В.</w:t>
      </w:r>
      <w:r>
        <w:t>, ПАСПОРТНЫЕ ДАННЫЕ</w:t>
      </w:r>
      <w:r>
        <w:t>, зарегистрированного и ф</w:t>
      </w:r>
      <w:r>
        <w:t>актически проживающего по адресу: АДРЕС</w:t>
      </w:r>
      <w:r>
        <w:t>,</w:t>
      </w:r>
    </w:p>
    <w:p w:rsidR="00A77B3E" w:rsidP="00CF42B2">
      <w:pPr>
        <w:ind w:firstLine="720"/>
        <w:jc w:val="both"/>
      </w:pPr>
      <w:r>
        <w:t xml:space="preserve">о привлечении к административной ответственности по ст. 20.10 КоАП РФ, </w:t>
      </w:r>
    </w:p>
    <w:p w:rsidR="00A77B3E" w:rsidP="00CF42B2">
      <w:pPr>
        <w:jc w:val="both"/>
      </w:pPr>
      <w:r>
        <w:t xml:space="preserve">  </w:t>
      </w:r>
    </w:p>
    <w:p w:rsidR="00A77B3E" w:rsidP="00CF42B2">
      <w:pPr>
        <w:jc w:val="center"/>
      </w:pPr>
      <w:r>
        <w:t>УСТАНОВИЛ:</w:t>
      </w:r>
    </w:p>
    <w:p w:rsidR="00A77B3E" w:rsidP="00CF42B2">
      <w:pPr>
        <w:jc w:val="both"/>
      </w:pPr>
      <w:r>
        <w:t xml:space="preserve">  </w:t>
      </w:r>
    </w:p>
    <w:p w:rsidR="00A77B3E" w:rsidP="00CF42B2">
      <w:pPr>
        <w:ind w:firstLine="720"/>
        <w:jc w:val="both"/>
      </w:pPr>
      <w:r>
        <w:t>Доможилкин</w:t>
      </w:r>
      <w:r>
        <w:t xml:space="preserve"> И.В. совершил незаконные изготовление, приобретение, продажа, передача, хранение, перевозка, транспортирование, но</w:t>
      </w:r>
      <w:r>
        <w:t xml:space="preserve">шение или использование оружия, основных частей огнестрельного оружия и патронов к оружию, если эти действия не содержат уголовно наказуемого деяния. </w:t>
      </w:r>
    </w:p>
    <w:p w:rsidR="00A77B3E" w:rsidP="00CF42B2">
      <w:pPr>
        <w:ind w:firstLine="720"/>
        <w:jc w:val="both"/>
      </w:pPr>
      <w:r>
        <w:t>ДАТА</w:t>
      </w:r>
      <w:r>
        <w:t xml:space="preserve"> в ВРЕМЯ</w:t>
      </w:r>
      <w:r>
        <w:t xml:space="preserve">, в ходе проведения обыска, в жилом помещении принадлежащего </w:t>
      </w:r>
      <w:r>
        <w:t>Доможилкину</w:t>
      </w:r>
      <w:r>
        <w:t xml:space="preserve"> И.В. по адресу</w:t>
      </w:r>
      <w:r>
        <w:t>: АДРЕС</w:t>
      </w:r>
      <w:r>
        <w:t>, было обнаружено и изъято ружье, которое согласно заключения эксперта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является длинноствольным, одноствольным, гладкоствольным, </w:t>
      </w:r>
      <w:r>
        <w:t>казнозарядным</w:t>
      </w:r>
      <w:r>
        <w:t xml:space="preserve">, огнестрельным оружием  - охотничьим ружьем модели Р-32, 32-го калибра, заводской номер </w:t>
      </w:r>
      <w:r>
        <w:t>НОМЕР</w:t>
      </w:r>
      <w:r>
        <w:t xml:space="preserve">, изготовленным промышленным способом, ружье для стрельбы пригодно, то есть совершил административное правонарушение, предусмотренное ст.20.10 КоАП РФ. </w:t>
      </w:r>
    </w:p>
    <w:p w:rsidR="00A77B3E" w:rsidP="00CF42B2">
      <w:pPr>
        <w:ind w:firstLine="720"/>
        <w:jc w:val="both"/>
      </w:pPr>
      <w:r>
        <w:t xml:space="preserve">В судебном заседании </w:t>
      </w:r>
      <w:r>
        <w:t>Доможилкин</w:t>
      </w:r>
      <w:r>
        <w:t xml:space="preserve"> И.В. вину в совершении правонарушения признал в полном объеме, в соде</w:t>
      </w:r>
      <w:r>
        <w:t xml:space="preserve">янном раскаялся, подтвердил обстоятельства, изложенные в протоколе об административном правонарушении. </w:t>
      </w:r>
    </w:p>
    <w:p w:rsidR="00A77B3E" w:rsidP="00CF42B2">
      <w:pPr>
        <w:ind w:firstLine="720"/>
        <w:jc w:val="both"/>
      </w:pPr>
      <w:r>
        <w:t xml:space="preserve">Выслушав пояснения правонарушителя, исследовав письменные материалы дела, суд приходит к выводу, что вина </w:t>
      </w:r>
      <w:r>
        <w:t>Доможилкина</w:t>
      </w:r>
      <w:r>
        <w:t xml:space="preserve"> И.В. в совершении административног</w:t>
      </w:r>
      <w:r>
        <w:t xml:space="preserve">о правонарушения, предусмотренного ст.20.10 КоАП РФ, установлена. </w:t>
      </w:r>
    </w:p>
    <w:p w:rsidR="00A77B3E" w:rsidP="00CF42B2">
      <w:pPr>
        <w:ind w:firstLine="720"/>
        <w:jc w:val="both"/>
      </w:pPr>
      <w:r>
        <w:t xml:space="preserve">Факт совершения административного правонарушения и виновность </w:t>
      </w:r>
      <w:r>
        <w:t>Доможилкина</w:t>
      </w:r>
      <w:r>
        <w:t xml:space="preserve"> И.В., объективно подтверждается материалами дела, исследованными в ходе судебного заседания: </w:t>
      </w:r>
    </w:p>
    <w:p w:rsidR="00A77B3E" w:rsidP="00CF42B2">
      <w:pPr>
        <w:ind w:firstLine="720"/>
        <w:jc w:val="both"/>
      </w:pPr>
      <w:r>
        <w:t>- протоколом об админ</w:t>
      </w:r>
      <w:r>
        <w:t>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соответствии с которым, ДАТА</w:t>
      </w:r>
      <w:r>
        <w:t xml:space="preserve"> в ВРЕМЯ</w:t>
      </w:r>
      <w:r>
        <w:t xml:space="preserve">, в ходе проведения обыска, в жилом помещении принадлежащего </w:t>
      </w:r>
      <w:r>
        <w:t>Доможилкину</w:t>
      </w:r>
      <w:r>
        <w:t xml:space="preserve"> И.В. по адресу: АДРЕС</w:t>
      </w:r>
      <w:r>
        <w:t>, было обнаружено и изъято ружье, которое согласно заключения эксперт</w:t>
      </w:r>
      <w:r>
        <w:t>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 xml:space="preserve">является длинноствольным, одноствольным, гладкоствольным, </w:t>
      </w:r>
      <w:r>
        <w:t>казнозарядным</w:t>
      </w:r>
      <w:r>
        <w:t xml:space="preserve">, огнестрельным оружием  - охотничьим ружьем модели Р-32, 32-го калибра, заводской номер </w:t>
      </w:r>
      <w:r>
        <w:t>НОМЕР</w:t>
      </w:r>
      <w:r>
        <w:t>, изготовленным промышленным способом, ружье для стрельбы пригодно (л.д.1)</w:t>
      </w:r>
      <w:r>
        <w:t xml:space="preserve">; </w:t>
      </w:r>
    </w:p>
    <w:p w:rsidR="00A77B3E" w:rsidP="00CF42B2">
      <w:pPr>
        <w:ind w:firstLine="720"/>
        <w:jc w:val="both"/>
      </w:pPr>
      <w:r>
        <w:t xml:space="preserve">- рапортом дознавателя ОД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CF42B2">
      <w:pPr>
        <w:ind w:firstLine="720"/>
        <w:jc w:val="both"/>
      </w:pPr>
      <w:r>
        <w:t xml:space="preserve">- копией рапорта старшего следователя СО ОМВД России по Черноморскому району </w:t>
      </w:r>
      <w:r>
        <w:t>от</w:t>
      </w:r>
      <w:r>
        <w:t xml:space="preserve"> ДАТА</w:t>
      </w:r>
      <w:r>
        <w:t xml:space="preserve"> (л.д.3);</w:t>
      </w:r>
    </w:p>
    <w:p w:rsidR="00A77B3E" w:rsidP="00CF42B2">
      <w:pPr>
        <w:ind w:firstLine="720"/>
        <w:jc w:val="both"/>
      </w:pPr>
      <w:r>
        <w:t xml:space="preserve">- копией протокола осмотра места происшествия </w:t>
      </w:r>
      <w:r>
        <w:t>от</w:t>
      </w:r>
      <w:r>
        <w:t xml:space="preserve"> ДАТА</w:t>
      </w:r>
      <w:r>
        <w:t xml:space="preserve"> (л.д.4-9); </w:t>
      </w:r>
    </w:p>
    <w:p w:rsidR="00A77B3E" w:rsidP="00CF42B2">
      <w:pPr>
        <w:ind w:firstLine="720"/>
        <w:jc w:val="both"/>
      </w:pPr>
      <w:r>
        <w:t>- копией пост</w:t>
      </w:r>
      <w:r>
        <w:t xml:space="preserve">ановления о назначении баллистической судебной экспертизы </w:t>
      </w:r>
      <w:r>
        <w:t>от</w:t>
      </w:r>
      <w:r>
        <w:t xml:space="preserve"> ДАТА</w:t>
      </w:r>
      <w:r>
        <w:t xml:space="preserve"> (л.д.10); </w:t>
      </w:r>
    </w:p>
    <w:p w:rsidR="00A77B3E" w:rsidP="00CF42B2">
      <w:pPr>
        <w:ind w:firstLine="720"/>
        <w:jc w:val="both"/>
      </w:pPr>
      <w:r>
        <w:t>- копией заключения эксперта НОМЕР</w:t>
      </w:r>
      <w:r>
        <w:t xml:space="preserve"> </w:t>
      </w:r>
      <w:r>
        <w:t>от</w:t>
      </w:r>
      <w:r>
        <w:t xml:space="preserve"> ДАТА</w:t>
      </w:r>
      <w:r>
        <w:t xml:space="preserve"> (л.д.12-29);</w:t>
      </w:r>
    </w:p>
    <w:p w:rsidR="00A77B3E" w:rsidP="00CF42B2">
      <w:pPr>
        <w:ind w:firstLine="720"/>
        <w:jc w:val="both"/>
      </w:pPr>
      <w:r>
        <w:t xml:space="preserve">- копией постановления о назначении </w:t>
      </w:r>
      <w:r>
        <w:t>взрывотехнической</w:t>
      </w:r>
      <w:r>
        <w:t xml:space="preserve"> судебной экспертизы </w:t>
      </w:r>
      <w:r>
        <w:t>от</w:t>
      </w:r>
      <w:r>
        <w:t xml:space="preserve"> ДАТА</w:t>
      </w:r>
      <w:r>
        <w:t xml:space="preserve"> (л.д.30);</w:t>
      </w:r>
    </w:p>
    <w:p w:rsidR="00A77B3E" w:rsidP="00CF42B2">
      <w:pPr>
        <w:ind w:firstLine="720"/>
        <w:jc w:val="both"/>
      </w:pPr>
      <w:r>
        <w:t>- копией заключения эксперта НОМЕР</w:t>
      </w:r>
      <w:r>
        <w:t xml:space="preserve"> </w:t>
      </w:r>
      <w:r>
        <w:t>от</w:t>
      </w:r>
      <w:r>
        <w:t xml:space="preserve"> ДАТА</w:t>
      </w:r>
      <w:r>
        <w:t xml:space="preserve"> (л.д.32-38);</w:t>
      </w:r>
    </w:p>
    <w:p w:rsidR="00A77B3E" w:rsidP="00CF42B2">
      <w:pPr>
        <w:ind w:firstLine="720"/>
        <w:jc w:val="both"/>
      </w:pPr>
      <w:r>
        <w:t xml:space="preserve">- копией письменных объяснений </w:t>
      </w:r>
      <w:r>
        <w:t>Доможилкина</w:t>
      </w:r>
      <w:r>
        <w:t xml:space="preserve"> И.В. </w:t>
      </w:r>
      <w:r>
        <w:t>от</w:t>
      </w:r>
      <w:r>
        <w:t xml:space="preserve"> ДАТА</w:t>
      </w:r>
      <w:r>
        <w:t xml:space="preserve"> (л.д.41);</w:t>
      </w:r>
    </w:p>
    <w:p w:rsidR="00A77B3E" w:rsidP="00CF42B2">
      <w:pPr>
        <w:ind w:firstLine="720"/>
        <w:jc w:val="both"/>
      </w:pPr>
      <w:r>
        <w:t>- корешок квитанция НОМЕР</w:t>
      </w:r>
      <w:r>
        <w:t xml:space="preserve"> </w:t>
      </w:r>
      <w:r>
        <w:t>от</w:t>
      </w:r>
      <w:r>
        <w:t xml:space="preserve"> ДАТА</w:t>
      </w:r>
      <w:r>
        <w:t xml:space="preserve"> (л.д.45).</w:t>
      </w:r>
    </w:p>
    <w:p w:rsidR="00A77B3E" w:rsidP="00CF42B2">
      <w:pPr>
        <w:ind w:firstLine="720"/>
        <w:jc w:val="both"/>
      </w:pPr>
      <w:r>
        <w:t>Достоверность вышеуказанных доказательств не вызывает у суда сомнений, поскольку они взаимосвязаны и дополняют друг друга,</w:t>
      </w:r>
      <w:r>
        <w:t xml:space="preserve"> получены в соответствии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соответствуют требованиям ст.28.2 КоАП РФ, каких-либо существенных процессуальных нарушений </w:t>
      </w:r>
      <w:r>
        <w:t xml:space="preserve">при его составлении не установлено, права лица, привлекаемого к административной </w:t>
      </w:r>
      <w:r>
        <w:t>ответственности, соблюдены.</w:t>
      </w:r>
      <w: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</w:t>
      </w:r>
      <w:r>
        <w:t xml:space="preserve">тветствии со ст.26.2 КоАП РФ отнесены к числу доказательств, имеющих значение для правильного разрешения дела. </w:t>
      </w:r>
    </w:p>
    <w:p w:rsidR="00A77B3E" w:rsidP="00CF42B2">
      <w:pPr>
        <w:ind w:firstLine="720"/>
        <w:jc w:val="both"/>
      </w:pPr>
      <w:r>
        <w:t>В соответствии с Федеральным законом от 13.12.1996 № 150-ФЗ «Об оружии» под оружием понимаются устройства и предметы, конструктивно предназначен</w:t>
      </w:r>
      <w:r>
        <w:t xml:space="preserve">ные для поражения живой или иной цели, подачи сигналов. Указанным законом также определяются и виды оружия. </w:t>
      </w:r>
    </w:p>
    <w:p w:rsidR="00A77B3E" w:rsidP="00CF42B2">
      <w:pPr>
        <w:ind w:firstLine="720"/>
        <w:jc w:val="both"/>
      </w:pPr>
      <w:r>
        <w:t xml:space="preserve">Согласно п. «г» ст. 62 Постановления Правительства РФ от 21.07.1998 года </w:t>
      </w:r>
      <w:r>
        <w:t>№ 814 «О мерах по регулированию оборота гражданского и служебного оружия и патронов к нему на территории Российской Федерации» ношение и использование оружия осуществляе</w:t>
      </w:r>
      <w:r>
        <w:t>тся на основании выданных Федеральной службой войск национальной гвардии Российской Федерации или ее территориальными органами лицензий либо разрешений на хранение и ношение, хранение и использование конкретных видов</w:t>
      </w:r>
      <w:r>
        <w:t>, типов и моделей оружия с учетом ограни</w:t>
      </w:r>
      <w:r>
        <w:t xml:space="preserve">чений, установленных Федеральным законом «Об оружии» гражданами Российской Федерации - во время охоты, проведения спортивных мероприятий, тренировочных и учебных стрельб, а также в целях самообороны. </w:t>
      </w:r>
    </w:p>
    <w:p w:rsidR="00A77B3E" w:rsidP="00CF42B2">
      <w:pPr>
        <w:ind w:firstLine="720"/>
        <w:jc w:val="both"/>
      </w:pPr>
      <w:r>
        <w:t>Согласно статье 20.10 Кодекса РФ об административных пр</w:t>
      </w:r>
      <w:r>
        <w:t xml:space="preserve">авонарушениях 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</w:t>
      </w:r>
      <w:r>
        <w:t>деяния, влечет наложение административного штрафа на граждан в размере от пяти тысяч до сумма прописью с конфискацией оружия, основных частей огнестрельного оружия и патронов к</w:t>
      </w:r>
      <w:r>
        <w:t xml:space="preserve"> оружию или без таковой либо административный арест на срок от пяти до пятнадцат</w:t>
      </w:r>
      <w:r>
        <w:t xml:space="preserve">и суток с конфискацией оружия, основных частей огнестрельного оружия и патронов к оружию или без таковой. </w:t>
      </w:r>
    </w:p>
    <w:p w:rsidR="00A77B3E" w:rsidP="00CF42B2">
      <w:pPr>
        <w:ind w:firstLine="720"/>
        <w:jc w:val="both"/>
      </w:pPr>
      <w:r>
        <w:t xml:space="preserve">Объектом административного правонарушения являются отношения в области обеспечения общественного порядка и общественной безопасности. </w:t>
      </w:r>
    </w:p>
    <w:p w:rsidR="00A77B3E" w:rsidP="00CF42B2">
      <w:pPr>
        <w:ind w:firstLine="720"/>
        <w:jc w:val="both"/>
      </w:pPr>
      <w:r>
        <w:t>Факт администр</w:t>
      </w:r>
      <w:r>
        <w:t xml:space="preserve">ативного правонарушения зафиксирован в протоколе об административном правонарушении, который соответствует положениям ст. 28.2 Кодекса Российской Федерации об административных правонарушениях. При его составлении </w:t>
      </w:r>
      <w:r>
        <w:t>Доможилкин</w:t>
      </w:r>
      <w:r>
        <w:t xml:space="preserve"> И.В. собственноручно указал, что</w:t>
      </w:r>
      <w:r>
        <w:t xml:space="preserve"> согласен и удостоверил своей подписью. </w:t>
      </w:r>
    </w:p>
    <w:p w:rsidR="00A77B3E" w:rsidP="00CF42B2">
      <w:pPr>
        <w:ind w:firstLine="720"/>
        <w:jc w:val="both"/>
      </w:pPr>
      <w:r>
        <w:t xml:space="preserve">Оценивая все собранные по делу доказательства в их совокупности, суд приходит к выводу о том, что вина </w:t>
      </w:r>
      <w:r>
        <w:t>Доможилкина</w:t>
      </w:r>
      <w:r>
        <w:t xml:space="preserve"> И.В. в совершении административного правонарушения, предусмотренного ст. 20.10 КоАП РФ полностью док</w:t>
      </w:r>
      <w:r>
        <w:t>азана и квалифицирует его действия по данной статье как 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</w:t>
      </w:r>
      <w:r>
        <w:t xml:space="preserve"> эти </w:t>
      </w:r>
      <w:r>
        <w:t>действия не содержат уголовно наказуемого деяния.</w:t>
      </w:r>
    </w:p>
    <w:p w:rsidR="00A77B3E" w:rsidP="00CF42B2">
      <w:pPr>
        <w:ind w:firstLine="720"/>
        <w:jc w:val="both"/>
      </w:pPr>
      <w:r>
        <w:t xml:space="preserve">Оснований для прекращения производства по делу и освобождения привлекаемого лица от административной ответственности суд не усматривает. </w:t>
      </w:r>
    </w:p>
    <w:p w:rsidR="00A77B3E" w:rsidP="00CF42B2">
      <w:pPr>
        <w:ind w:firstLine="720"/>
        <w:jc w:val="both"/>
      </w:pPr>
      <w:r>
        <w:t>Оснований для освобождения от административной ответственности, прим</w:t>
      </w:r>
      <w:r>
        <w:t xml:space="preserve">енения положений ст. 2.9 КоАП РФ, а также переквалификации действий </w:t>
      </w:r>
      <w:r>
        <w:t>Доможилкина</w:t>
      </w:r>
      <w:r>
        <w:t xml:space="preserve"> И.В. суд не усматривает. </w:t>
      </w:r>
    </w:p>
    <w:p w:rsidR="00A77B3E" w:rsidP="00CF42B2">
      <w:pPr>
        <w:ind w:firstLine="720"/>
        <w:jc w:val="both"/>
      </w:pPr>
      <w:r>
        <w:t xml:space="preserve">В соответствии с ч. 3 ст. 29.10 Кодекса РФ об административных правонарушениях при вынесении постановления по делу об административном правонарушении </w:t>
      </w:r>
      <w:r>
        <w:t>должен быть решен вопрос об изъятых вещах и документах, если в отношении их не применено или не может быть применено административное наказание в виде конфискации. Согласно п. 2 ч. 3 ст. 29.10 Кодекса РФ об административных правонарушениях вещи, изъятые из</w:t>
      </w:r>
      <w:r>
        <w:t xml:space="preserve"> оборота, подлежат передаче в соответствующие организации или уничтожению. </w:t>
      </w:r>
    </w:p>
    <w:p w:rsidR="00A77B3E" w:rsidP="00CF42B2">
      <w:pPr>
        <w:ind w:firstLine="720"/>
        <w:jc w:val="both"/>
      </w:pPr>
      <w:r>
        <w:t>На основании ч. 3 ст. 3.7 Кодекса РФ об административных правонарушениях не является конфискацией изъятие из незаконного владения лица, совершившего административное правонарушение</w:t>
      </w:r>
      <w:r>
        <w:t>, орудия совершения или предмета административного правонарушения подлежащих в соответствии с федеральным законом возвращению их законному собственнику, изъятых из оборота либо находившихся в противоправном владении лица, совершившего административное прав</w:t>
      </w:r>
      <w:r>
        <w:t>онарушение, по иным причинам и на этом основании подлежащих обращению в</w:t>
      </w:r>
      <w:r>
        <w:t xml:space="preserve"> собственность государства или уничтожению. </w:t>
      </w:r>
    </w:p>
    <w:p w:rsidR="00A77B3E" w:rsidP="00CF42B2">
      <w:pPr>
        <w:ind w:firstLine="720"/>
        <w:jc w:val="both"/>
      </w:pPr>
      <w:r>
        <w:t xml:space="preserve">Из материалов дела следует, что изъятое у </w:t>
      </w:r>
      <w:r>
        <w:t>Доможилкина</w:t>
      </w:r>
      <w:r>
        <w:t xml:space="preserve"> И.В. ружье является одноствольным, </w:t>
      </w:r>
      <w:r>
        <w:t>казнозарядным</w:t>
      </w:r>
      <w:r>
        <w:t>, гладкоствольным огнестрельным оружие</w:t>
      </w:r>
      <w:r>
        <w:t>м – охотничьим ружьем «Р-32», 32-калибра, НОМЕР</w:t>
      </w:r>
      <w:r>
        <w:t xml:space="preserve"> калибра, изготовленным промышленным способом на базе 7,62мм винтовки (карабина) конструкции Мосина, и содержит основные части огнестрельного оружия, а именно – ствол, стольная коробка и затвор. </w:t>
      </w:r>
    </w:p>
    <w:p w:rsidR="00A77B3E" w:rsidP="00CF42B2">
      <w:pPr>
        <w:ind w:firstLine="720"/>
        <w:jc w:val="both"/>
      </w:pPr>
      <w:r>
        <w:t>Пунктами 79 и</w:t>
      </w:r>
      <w:r>
        <w:t xml:space="preserve"> 83 Правил оборота гражданского и служебного оружия и патронов к нему на адрес, утвержденных постановлением Правительства Российской Федерации от 21.07.1998 года № 814 «О мерах по регулированию оборота гражданского и служебного оружия и патронов к нему на </w:t>
      </w:r>
      <w:r>
        <w:t>территории Российской Федерации» изъятые или конфискованные оружие и патроны подлежат передаче в территориальные органы Федеральной службы войск национальной гвардии Российской Федерации</w:t>
      </w:r>
      <w:r>
        <w:t xml:space="preserve"> либо в органы внутренних дел. Изъятые оружие и патроны, технически не</w:t>
      </w:r>
      <w:r>
        <w:t>пригодные для эксплуатации, самодельные или переделанные, а также запрещенные к обороту на адрес, уничтожаются воинскими частями войск национальной гвардии Российской Федерации и территориальными органами Федеральной службы войск национальной гвардии Росси</w:t>
      </w:r>
      <w:r>
        <w:t xml:space="preserve">йской Федерации в порядке, установленном Федеральной службой войск национальной гвардии Российской Федерации. </w:t>
      </w:r>
    </w:p>
    <w:p w:rsidR="00A77B3E" w:rsidP="00CF42B2">
      <w:pPr>
        <w:ind w:firstLine="720"/>
        <w:jc w:val="both"/>
      </w:pPr>
      <w:r>
        <w:t>В соответствии с п. 1 ст. 32.4 КоАП РФ, постановление судьи о конфискации оружия и боевых припасов - исполняется территориальными органами федера</w:t>
      </w:r>
      <w:r>
        <w:t xml:space="preserve">льного органа исполнительной власти, осуществляющего функции в сфере деятельности войск национальной гвардии Российской Федерации. </w:t>
      </w:r>
    </w:p>
    <w:p w:rsidR="00A77B3E" w:rsidP="00CF42B2">
      <w:pPr>
        <w:ind w:firstLine="720"/>
        <w:jc w:val="both"/>
      </w:pPr>
      <w:r>
        <w:t>В соответствии с п. 3.1 ст. 32.4 КоАП РФ, если оружие или боевые припасы были изъяты в соответствии со статьей 27.10 настоящ</w:t>
      </w:r>
      <w:r>
        <w:t>его Кодекса или арестованы в соответствии со статьей 27.14 настоящего Кодекса, то их передача в территориальный орган федерального органа исполнительной власти, осуществляющего функции в сфере деятельности войск национальной гвардии Российской Федерации, п</w:t>
      </w:r>
      <w:r>
        <w:t>роизводится по поручению судьи органом, должностное лицо которого</w:t>
      </w:r>
      <w:r>
        <w:t xml:space="preserve"> произвело изъятие или арест. </w:t>
      </w:r>
    </w:p>
    <w:p w:rsidR="00A77B3E" w:rsidP="00CF42B2">
      <w:pPr>
        <w:ind w:firstLine="720"/>
        <w:jc w:val="both"/>
      </w:pPr>
      <w:r>
        <w:t xml:space="preserve">Таким образом, суд приходит к выводу, что ружье, относится к одноствольному, </w:t>
      </w:r>
      <w:r>
        <w:t>казнозарядному</w:t>
      </w:r>
      <w:r>
        <w:t xml:space="preserve">, </w:t>
      </w:r>
      <w:r>
        <w:t xml:space="preserve">гладкоствольному огнестрельному оружию, изъятое у </w:t>
      </w:r>
      <w:r>
        <w:t>Доможилкина</w:t>
      </w:r>
      <w:r>
        <w:t xml:space="preserve"> И.В.,</w:t>
      </w:r>
      <w:r>
        <w:t xml:space="preserve"> помещенный в камеру хранения вещественных доказательств ОМВД России по Черноморскому району подлежит конфискации. </w:t>
      </w:r>
    </w:p>
    <w:p w:rsidR="00A77B3E" w:rsidP="00CF42B2">
      <w:pPr>
        <w:ind w:firstLine="720"/>
        <w:jc w:val="both"/>
      </w:pPr>
      <w:r>
        <w:t>При назначении наказания в соответствии со ст. ст. 4.1 - 4.3 КоАП РФ судья учитывает характер совершенного административного правонарушения,</w:t>
      </w:r>
      <w:r>
        <w:t xml:space="preserve"> личность правонарушителя, а также данные о личности привлекаемого лица, который вину в совершенном правонарушении признал, в связи с чем, приходит к выводу о возможности назначения наказания в виде штрафа. </w:t>
      </w:r>
    </w:p>
    <w:p w:rsidR="00A77B3E" w:rsidP="00CF42B2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ст. 20.10 КоАП РФ, рук</w:t>
      </w:r>
      <w:r>
        <w:t xml:space="preserve">оводствуясь ст. ст. 29.9, 29.10 КоАП РФ, мировой судья, - </w:t>
      </w:r>
    </w:p>
    <w:p w:rsidR="00A77B3E" w:rsidP="00CF42B2">
      <w:pPr>
        <w:jc w:val="both"/>
      </w:pPr>
      <w:r>
        <w:t xml:space="preserve">  </w:t>
      </w:r>
    </w:p>
    <w:p w:rsidR="00A77B3E" w:rsidP="00CF42B2">
      <w:pPr>
        <w:ind w:firstLine="720"/>
        <w:jc w:val="center"/>
      </w:pPr>
      <w:r>
        <w:t>ПОСТАНОВИЛ:</w:t>
      </w:r>
    </w:p>
    <w:p w:rsidR="00A77B3E" w:rsidP="00CF42B2">
      <w:pPr>
        <w:jc w:val="both"/>
      </w:pPr>
      <w:r>
        <w:t xml:space="preserve">  </w:t>
      </w:r>
    </w:p>
    <w:p w:rsidR="00A77B3E" w:rsidP="00CF42B2">
      <w:pPr>
        <w:ind w:firstLine="720"/>
        <w:jc w:val="both"/>
      </w:pPr>
      <w:r>
        <w:t>Доможилкина</w:t>
      </w:r>
      <w:r>
        <w:t xml:space="preserve"> И.В.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ст.20.10 КоАП</w:t>
      </w:r>
      <w:r>
        <w:t xml:space="preserve">  РФ, и назначить ему административное наказание в виде административного штрафа в размере 5 000 (пять тысяч) рублей с конфискацией кастета. </w:t>
      </w:r>
    </w:p>
    <w:p w:rsidR="00A77B3E" w:rsidP="00CF42B2">
      <w:pPr>
        <w:ind w:firstLine="720"/>
        <w:jc w:val="both"/>
      </w:pPr>
      <w:r>
        <w:t xml:space="preserve">Реквизиты </w:t>
      </w:r>
      <w:r>
        <w:t>для</w:t>
      </w:r>
      <w:r>
        <w:t xml:space="preserve"> </w:t>
      </w:r>
      <w:r>
        <w:t>уплата</w:t>
      </w:r>
      <w:r>
        <w:t xml:space="preserve"> штрафа: получатель УФК по Республике Крым (Министерство юстиции Республики Крым), наименовани</w:t>
      </w:r>
      <w:r>
        <w:t>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</w:t>
      </w:r>
      <w:r>
        <w:t>еспублике Крым, код  сводного реестра 35220323, ОКТМО 35656000, КБК 82811601203010010140, УИН 0410760300935001632220139, постановление №5-93-163/2022</w:t>
      </w:r>
    </w:p>
    <w:p w:rsidR="00A77B3E" w:rsidP="00CF42B2">
      <w:pPr>
        <w:ind w:firstLine="720"/>
        <w:jc w:val="both"/>
      </w:pPr>
      <w:r>
        <w:t xml:space="preserve">Разъяснить </w:t>
      </w:r>
      <w:r>
        <w:t>Доможилкину</w:t>
      </w:r>
      <w:r>
        <w:t xml:space="preserve"> И.В., что в соответствии со ст. 32.2 КоАП РФ административный штраф должен быть упл</w:t>
      </w:r>
      <w:r>
        <w:t xml:space="preserve">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</w:t>
      </w:r>
      <w:r>
        <w:t>31.5 настоящего Кодекса.</w:t>
      </w:r>
    </w:p>
    <w:p w:rsidR="00A77B3E" w:rsidP="00CF42B2">
      <w:pPr>
        <w:ind w:firstLine="720"/>
        <w:jc w:val="both"/>
      </w:pPr>
      <w:r>
        <w:t xml:space="preserve">Разъяснить </w:t>
      </w:r>
      <w:r>
        <w:t>Доможилкину</w:t>
      </w:r>
      <w:r>
        <w:t xml:space="preserve"> И.В.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</w:t>
      </w:r>
      <w:r>
        <w:t>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F42B2">
      <w:pPr>
        <w:ind w:firstLine="720"/>
        <w:jc w:val="both"/>
      </w:pPr>
      <w:r>
        <w:t>Исполнение постановления в части конфискации кастета возложить на тер</w:t>
      </w:r>
      <w:r>
        <w:t>риториальный орган федерального органа исполнительной власти, осуществляющего функции в сфере деятельности войск национальной гвардии Российской Федерации.</w:t>
      </w:r>
    </w:p>
    <w:p w:rsidR="00A77B3E" w:rsidP="00CF42B2">
      <w:pPr>
        <w:ind w:firstLine="720"/>
        <w:jc w:val="both"/>
      </w:pPr>
      <w:r>
        <w:t xml:space="preserve"> 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 Республики Крым в течение десяти суток со дня вручения или получения его копии. </w:t>
      </w:r>
    </w:p>
    <w:p w:rsidR="00A77B3E" w:rsidP="00CF42B2">
      <w:pPr>
        <w:jc w:val="both"/>
      </w:pPr>
    </w:p>
    <w:p w:rsidR="00A77B3E" w:rsidP="00CF42B2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</w:t>
      </w:r>
      <w:r>
        <w:t xml:space="preserve">дпись      </w:t>
      </w:r>
      <w:r>
        <w:tab/>
      </w:r>
      <w:r>
        <w:tab/>
        <w:t xml:space="preserve">       </w:t>
      </w:r>
      <w:r>
        <w:tab/>
      </w:r>
      <w:r>
        <w:tab/>
        <w:t>И.В. Солодченко</w:t>
      </w:r>
    </w:p>
    <w:p w:rsidR="00A77B3E" w:rsidP="00CF42B2">
      <w:pPr>
        <w:jc w:val="both"/>
      </w:pPr>
    </w:p>
    <w:p w:rsidR="00CF42B2" w:rsidP="00CF42B2">
      <w:pPr>
        <w:ind w:firstLine="720"/>
        <w:jc w:val="both"/>
      </w:pPr>
      <w:r>
        <w:t>ДЕПЕРСОНИФИКАЦИЮ</w:t>
      </w:r>
    </w:p>
    <w:p w:rsidR="00CF42B2" w:rsidP="00CF42B2">
      <w:pPr>
        <w:ind w:firstLine="720"/>
        <w:jc w:val="both"/>
      </w:pPr>
      <w:r>
        <w:t xml:space="preserve">Лингвистический контроль произвел </w:t>
      </w:r>
    </w:p>
    <w:p w:rsidR="00CF42B2" w:rsidP="00CF42B2">
      <w:pPr>
        <w:ind w:firstLine="720"/>
        <w:jc w:val="both"/>
      </w:pPr>
      <w:r>
        <w:t>помощник судьи Димитрова О.С.______________</w:t>
      </w:r>
    </w:p>
    <w:p w:rsidR="00CF42B2" w:rsidP="00CF42B2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CF42B2" w:rsidP="00CF42B2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CF42B2" w:rsidP="00CF42B2">
      <w:pPr>
        <w:ind w:firstLine="720"/>
        <w:jc w:val="both"/>
      </w:pPr>
      <w:r>
        <w:t xml:space="preserve">Дата: </w:t>
      </w:r>
      <w:r>
        <w:t>17.06</w:t>
      </w:r>
      <w:r>
        <w:t>.2022 года</w:t>
      </w:r>
    </w:p>
    <w:p w:rsidR="00A77B3E" w:rsidP="00CF42B2">
      <w:pPr>
        <w:jc w:val="both"/>
      </w:pPr>
    </w:p>
    <w:sectPr w:rsidSect="00CF42B2">
      <w:pgSz w:w="12240" w:h="15840"/>
      <w:pgMar w:top="426" w:right="47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B2"/>
    <w:rsid w:val="00A77B3E"/>
    <w:rsid w:val="00CF42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