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1EA8">
      <w:pPr>
        <w:jc w:val="right"/>
      </w:pPr>
      <w:r>
        <w:t>УИД 91MS0093-01-2021-000739-47</w:t>
      </w:r>
    </w:p>
    <w:p w:rsidR="00A77B3E" w:rsidP="004C1EA8">
      <w:pPr>
        <w:jc w:val="right"/>
      </w:pPr>
      <w:r>
        <w:t>Дело №5-165/93/2021</w:t>
      </w:r>
    </w:p>
    <w:p w:rsidR="00A77B3E" w:rsidP="004C1EA8">
      <w:pPr>
        <w:jc w:val="both"/>
      </w:pPr>
    </w:p>
    <w:p w:rsidR="00A77B3E" w:rsidP="004C1EA8">
      <w:pPr>
        <w:jc w:val="center"/>
      </w:pPr>
      <w:r>
        <w:t>П О С Т А Н О В Л Е Н И Е</w:t>
      </w:r>
    </w:p>
    <w:p w:rsidR="00A77B3E" w:rsidP="004C1EA8">
      <w:pPr>
        <w:jc w:val="both"/>
      </w:pPr>
    </w:p>
    <w:p w:rsidR="00A77B3E" w:rsidP="004C1EA8">
      <w:pPr>
        <w:ind w:firstLine="720"/>
        <w:jc w:val="both"/>
      </w:pPr>
      <w:r>
        <w:t xml:space="preserve">09 июня 2021 года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C1EA8">
      <w:pPr>
        <w:jc w:val="both"/>
      </w:pPr>
    </w:p>
    <w:p w:rsidR="00A77B3E" w:rsidP="004C1EA8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</w:t>
      </w:r>
      <w:r>
        <w:t>Ха</w:t>
      </w:r>
      <w:r>
        <w:t>рабары</w:t>
      </w:r>
      <w:r>
        <w:t xml:space="preserve"> В.С.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 xml:space="preserve">, </w:t>
      </w:r>
    </w:p>
    <w:p w:rsidR="00A77B3E" w:rsidP="004C1EA8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4C1EA8" w:rsidP="004C1EA8">
      <w:pPr>
        <w:jc w:val="both"/>
      </w:pPr>
    </w:p>
    <w:p w:rsidR="00A77B3E" w:rsidP="004C1EA8">
      <w:pPr>
        <w:jc w:val="center"/>
      </w:pPr>
      <w:r>
        <w:t>У С Т А Н О В И Л:</w:t>
      </w:r>
    </w:p>
    <w:p w:rsidR="004C1EA8" w:rsidP="004C1EA8">
      <w:pPr>
        <w:jc w:val="center"/>
      </w:pPr>
    </w:p>
    <w:p w:rsidR="00A77B3E" w:rsidP="004C1EA8">
      <w:pPr>
        <w:ind w:firstLine="720"/>
        <w:jc w:val="both"/>
      </w:pPr>
      <w:r>
        <w:t>Должностное лицо –  ДОЛЖНОСТЬ НАИМЕНОЫВАНИЕ ОРГАНИЗАЦИИ</w:t>
      </w:r>
      <w:r>
        <w:t xml:space="preserve"> </w:t>
      </w:r>
      <w:r>
        <w:t>Харабара</w:t>
      </w:r>
      <w:r>
        <w:t xml:space="preserve"> В.С.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</w:t>
      </w:r>
      <w:r>
        <w:t>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в срок не</w:t>
      </w:r>
      <w:r>
        <w:t xml:space="preserve"> позднее ДАТА</w:t>
      </w:r>
      <w:r>
        <w:t xml:space="preserve"> на бумаж</w:t>
      </w:r>
      <w:r>
        <w:t>ных носителях или не позднее ДАТА</w:t>
      </w:r>
      <w:r>
        <w:t xml:space="preserve"> в электронном виде. </w:t>
      </w:r>
    </w:p>
    <w:p w:rsidR="00A77B3E" w:rsidP="004C1EA8">
      <w:pPr>
        <w:jc w:val="both"/>
      </w:pPr>
      <w:r>
        <w:tab/>
      </w:r>
      <w:r>
        <w:t>Тогда как,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</w:t>
      </w:r>
      <w:r>
        <w:t>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</w:t>
      </w:r>
      <w:r>
        <w:t xml:space="preserve"> не позднее 20-го числа календарного месяца, следующего</w:t>
      </w:r>
      <w:r>
        <w:t xml:space="preserve"> за отчетным пери</w:t>
      </w:r>
      <w:r>
        <w:t xml:space="preserve">одом и в электронном виде не позднее 25-го числа календарного месяца следующего за отчетным периодом. </w:t>
      </w:r>
    </w:p>
    <w:p w:rsidR="00A77B3E" w:rsidP="004C1EA8">
      <w:pPr>
        <w:ind w:firstLine="720"/>
        <w:jc w:val="both"/>
      </w:pPr>
      <w:r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ДАТА</w:t>
      </w:r>
      <w:r>
        <w:t xml:space="preserve"> в Филиал №12 Государственного учреждения – регионального отдел</w:t>
      </w:r>
      <w:r>
        <w:t>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</w:t>
      </w:r>
      <w:r>
        <w:t xml:space="preserve"> по расходам на выплату страхового обеспечения за</w:t>
      </w:r>
      <w:r>
        <w:t xml:space="preserve"> ДАТА</w:t>
      </w:r>
      <w:r>
        <w:t xml:space="preserve">. </w:t>
      </w:r>
    </w:p>
    <w:p w:rsidR="00A77B3E" w:rsidP="004C1EA8">
      <w:pPr>
        <w:ind w:firstLine="720"/>
        <w:jc w:val="both"/>
      </w:pPr>
      <w:r>
        <w:t xml:space="preserve">В судебном заседании </w:t>
      </w:r>
      <w:r>
        <w:t>Харабара</w:t>
      </w:r>
      <w:r>
        <w:t xml:space="preserve"> В.С. вину в совершении административного правонарушения признал в полном объеме, в содеянном раскаялся, при этом подтвердила </w:t>
      </w:r>
      <w:r>
        <w:t>обстоятельства</w:t>
      </w:r>
      <w:r>
        <w:t xml:space="preserve"> изложенные в протоколе </w:t>
      </w:r>
      <w:r>
        <w:t>об административном правонарушении.</w:t>
      </w:r>
    </w:p>
    <w:p w:rsidR="00A77B3E" w:rsidP="004C1EA8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4C1EA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C1EA8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4C1EA8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C1EA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</w:t>
      </w:r>
      <w:r>
        <w:t xml:space="preserve">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</w:t>
      </w:r>
      <w:r>
        <w:t>случае ДОЛЖНОСТЬ НАИМЕНОВАНИЕ ОРГАНИЗАЦИИ</w:t>
      </w:r>
      <w:r>
        <w:t xml:space="preserve"> </w:t>
      </w:r>
      <w:r>
        <w:t>Харабара</w:t>
      </w:r>
      <w:r>
        <w:t xml:space="preserve"> В.С.</w:t>
      </w:r>
      <w:r>
        <w:t>.</w:t>
      </w:r>
    </w:p>
    <w:p w:rsidR="00A77B3E" w:rsidP="004C1EA8">
      <w:pPr>
        <w:ind w:firstLine="720"/>
        <w:jc w:val="both"/>
      </w:pPr>
      <w:r>
        <w:t xml:space="preserve">Факт совершения </w:t>
      </w:r>
      <w:r>
        <w:t>Харабарой</w:t>
      </w:r>
      <w:r>
        <w:t xml:space="preserve"> В.С. административного правонарушения подтверждается:</w:t>
      </w:r>
    </w:p>
    <w:p w:rsidR="00A77B3E" w:rsidP="004C1EA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4C1EA8">
      <w:pPr>
        <w:ind w:firstLine="720"/>
        <w:jc w:val="both"/>
      </w:pPr>
      <w:r>
        <w:t xml:space="preserve">- копией извещения </w:t>
      </w:r>
      <w:r>
        <w:t>о выз</w:t>
      </w:r>
      <w:r>
        <w:t>ове должностного лица для составления протокола об административном правонарушении от ДАТА</w:t>
      </w:r>
      <w:r>
        <w:t xml:space="preserve"> (л.д.5); </w:t>
      </w:r>
    </w:p>
    <w:p w:rsidR="00A77B3E" w:rsidP="004C1EA8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(л.д.8-10);</w:t>
      </w:r>
    </w:p>
    <w:p w:rsidR="00A77B3E" w:rsidP="004C1EA8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</w:t>
      </w:r>
      <w:r>
        <w:t>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 xml:space="preserve">.д.13-16); </w:t>
      </w:r>
    </w:p>
    <w:p w:rsidR="00A77B3E" w:rsidP="004C1EA8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</w:t>
      </w:r>
      <w:r>
        <w:t xml:space="preserve"> (л.д.17-22).</w:t>
      </w:r>
    </w:p>
    <w:p w:rsidR="00A77B3E" w:rsidP="004C1EA8">
      <w:pPr>
        <w:ind w:firstLine="720"/>
        <w:jc w:val="both"/>
      </w:pPr>
      <w:r>
        <w:t xml:space="preserve">За совершенное </w:t>
      </w:r>
      <w:r>
        <w:t>Харабаро</w:t>
      </w:r>
      <w:r>
        <w:t>й</w:t>
      </w:r>
      <w:r>
        <w:t xml:space="preserve"> В.С.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</w:t>
      </w:r>
      <w:r>
        <w:t>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4C1EA8">
      <w:pPr>
        <w:jc w:val="both"/>
      </w:pPr>
      <w:r>
        <w:tab/>
        <w:t xml:space="preserve">Оценивая в совокупности, исследованные </w:t>
      </w:r>
      <w:r>
        <w:t xml:space="preserve">по делу доказательства, суд приходит к выводу о том, что вина </w:t>
      </w:r>
      <w:r>
        <w:t>Харабары</w:t>
      </w:r>
      <w:r>
        <w:t xml:space="preserve"> В.С.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4C1EA8">
      <w:pPr>
        <w:ind w:firstLine="720"/>
        <w:jc w:val="both"/>
      </w:pPr>
      <w:r>
        <w:t>Обстоятельств, смягчающих и отягчающих административную о</w:t>
      </w:r>
      <w:r>
        <w:t>тветственность судом не установлено.</w:t>
      </w:r>
    </w:p>
    <w:p w:rsidR="00A77B3E" w:rsidP="004C1EA8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</w:t>
      </w:r>
      <w:r>
        <w:t xml:space="preserve">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4C1EA8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4C1EA8">
      <w:pPr>
        <w:jc w:val="both"/>
      </w:pPr>
    </w:p>
    <w:p w:rsidR="00A77B3E" w:rsidP="004C1EA8">
      <w:pPr>
        <w:jc w:val="center"/>
      </w:pPr>
      <w:r>
        <w:t>ПОСТАНОВИЛ:</w:t>
      </w:r>
    </w:p>
    <w:p w:rsidR="00A77B3E" w:rsidP="004C1EA8">
      <w:pPr>
        <w:jc w:val="both"/>
      </w:pPr>
    </w:p>
    <w:p w:rsidR="00A77B3E" w:rsidP="004C1EA8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</w:t>
      </w:r>
      <w:r>
        <w:t>Харабары</w:t>
      </w:r>
      <w:r>
        <w:t xml:space="preserve"> В.С.</w:t>
      </w:r>
      <w:r>
        <w:t>, ПАСПОРТНЫЕ ДАННЫЕ</w:t>
      </w:r>
      <w:r>
        <w:t xml:space="preserve">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C1EA8">
      <w:pPr>
        <w:ind w:firstLine="720"/>
        <w:jc w:val="both"/>
      </w:pPr>
      <w:r>
        <w:t>Реквизиты для у</w:t>
      </w:r>
      <w:r>
        <w:t xml:space="preserve">платы штрафа: ИНН 7707830048, КПП 910201001, УФК по Республике Крым (ГУ-РО Фонда социального страхования Российской Федерации по Республике Крым </w:t>
      </w:r>
      <w:r>
        <w:t>л</w:t>
      </w:r>
      <w:r>
        <w:t xml:space="preserve">/с 04754С95020), банк получателя: Отделение Республика Крым Банка России//УФК по Республике Крым </w:t>
      </w:r>
      <w:r>
        <w:t>г</w:t>
      </w:r>
      <w:r>
        <w:t>. Симферопол</w:t>
      </w:r>
      <w:r>
        <w:t xml:space="preserve">ь, БИК 013510002, казначейский счет  03100643000000017500, единый </w:t>
      </w:r>
      <w:r>
        <w:t>казначейский счет 40102810645370000035, ОКТМО – 35701000, КБК 39311601230070000140, постановление № 5-165/93/2021.</w:t>
      </w:r>
    </w:p>
    <w:p w:rsidR="00A77B3E" w:rsidP="004C1EA8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4C1EA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</w:t>
      </w:r>
      <w:r>
        <w:t>окумент подтверждающий  исполнение судебного постановления.</w:t>
      </w:r>
    </w:p>
    <w:p w:rsidR="00A77B3E" w:rsidP="004C1EA8">
      <w:pPr>
        <w:ind w:firstLine="720"/>
        <w:jc w:val="both"/>
      </w:pPr>
      <w:r>
        <w:t xml:space="preserve">Разъяснить </w:t>
      </w:r>
      <w:r>
        <w:t>Харабаре</w:t>
      </w:r>
      <w:r>
        <w:t xml:space="preserve"> В.С.,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C1EA8">
      <w:pPr>
        <w:ind w:firstLine="720"/>
        <w:jc w:val="both"/>
      </w:pPr>
      <w:r>
        <w:t>Постановление может бы</w:t>
      </w:r>
      <w:r>
        <w:t xml:space="preserve">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C1EA8">
      <w:pPr>
        <w:jc w:val="both"/>
      </w:pPr>
      <w:r>
        <w:tab/>
      </w:r>
    </w:p>
    <w:p w:rsidR="00A77B3E" w:rsidP="004C1EA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И.В. Солодченко</w:t>
      </w:r>
    </w:p>
    <w:p w:rsidR="00A77B3E" w:rsidP="004C1EA8">
      <w:pPr>
        <w:jc w:val="both"/>
      </w:pPr>
    </w:p>
    <w:p w:rsidR="004C1EA8" w:rsidP="004C1EA8">
      <w:pPr>
        <w:ind w:firstLine="720"/>
        <w:jc w:val="both"/>
      </w:pPr>
      <w:r>
        <w:t>ДЕПЕРСОНИФИКАЦИЮ</w:t>
      </w:r>
    </w:p>
    <w:p w:rsidR="004C1EA8" w:rsidP="004C1EA8">
      <w:pPr>
        <w:ind w:firstLine="720"/>
        <w:jc w:val="both"/>
      </w:pPr>
      <w:r>
        <w:t xml:space="preserve">Лингвистический контроль произвел </w:t>
      </w:r>
    </w:p>
    <w:p w:rsidR="004C1EA8" w:rsidP="004C1EA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C1EA8" w:rsidP="004C1EA8">
      <w:pPr>
        <w:ind w:firstLine="720"/>
        <w:jc w:val="both"/>
      </w:pPr>
      <w:r>
        <w:t>СОГЛАСОВАНО</w:t>
      </w:r>
    </w:p>
    <w:p w:rsidR="004C1EA8" w:rsidP="004C1EA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C1EA8" w:rsidP="004C1EA8">
      <w:pPr>
        <w:ind w:firstLine="720"/>
        <w:jc w:val="both"/>
      </w:pPr>
      <w:r>
        <w:t xml:space="preserve">Дата: </w:t>
      </w:r>
    </w:p>
    <w:p w:rsidR="00A77B3E" w:rsidP="004C1EA8">
      <w:pPr>
        <w:jc w:val="both"/>
      </w:pPr>
    </w:p>
    <w:p w:rsidR="00A77B3E" w:rsidP="004C1EA8">
      <w:pPr>
        <w:jc w:val="both"/>
      </w:pPr>
    </w:p>
    <w:sectPr w:rsidSect="004C1EA8">
      <w:pgSz w:w="12240" w:h="15840"/>
      <w:pgMar w:top="709" w:right="118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95"/>
    <w:rsid w:val="001D6E95"/>
    <w:rsid w:val="004C1E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E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